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UPLEXSOFT" Type="http://schemas.microsoft.com/office/2006/relationships/ui/extensibility" Target="profile/profile.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6C09A" w14:textId="77777777" w:rsidR="001A7C21" w:rsidRPr="004C1EF2" w:rsidRDefault="001A7C21" w:rsidP="006E3829">
      <w:pPr>
        <w:pStyle w:val="ListParagraph"/>
        <w:tabs>
          <w:tab w:val="left" w:pos="720"/>
        </w:tabs>
        <w:spacing w:after="0" w:line="240" w:lineRule="auto"/>
        <w:ind w:left="0"/>
        <w:jc w:val="center"/>
        <w:rPr>
          <w:rFonts w:ascii="Arial" w:hAnsi="Arial" w:cs="Arial"/>
          <w:b/>
          <w:u w:val="single"/>
        </w:rPr>
      </w:pPr>
    </w:p>
    <w:p w14:paraId="61D78CD0" w14:textId="77777777" w:rsidR="001A7C21" w:rsidRPr="004C1EF2" w:rsidRDefault="00134A89" w:rsidP="006E3829">
      <w:pPr>
        <w:pStyle w:val="ListParagraph"/>
        <w:tabs>
          <w:tab w:val="left" w:pos="720"/>
        </w:tabs>
        <w:spacing w:after="0" w:line="240" w:lineRule="auto"/>
        <w:ind w:left="0"/>
        <w:jc w:val="center"/>
        <w:rPr>
          <w:rFonts w:ascii="Arial" w:hAnsi="Arial" w:cs="Arial"/>
          <w:b/>
          <w:u w:val="single"/>
        </w:rPr>
      </w:pPr>
      <w:r w:rsidRPr="004C1EF2">
        <w:rPr>
          <w:rFonts w:ascii="Arial" w:hAnsi="Arial" w:cs="Arial"/>
          <w:b/>
          <w:u w:val="single"/>
        </w:rPr>
        <w:t>TERM</w:t>
      </w:r>
      <w:r w:rsidR="001A7C21" w:rsidRPr="004C1EF2">
        <w:rPr>
          <w:rFonts w:ascii="Arial" w:hAnsi="Arial" w:cs="Arial"/>
          <w:b/>
          <w:u w:val="single"/>
        </w:rPr>
        <w:t>S</w:t>
      </w:r>
      <w:r w:rsidRPr="004C1EF2">
        <w:rPr>
          <w:rFonts w:ascii="Arial" w:hAnsi="Arial" w:cs="Arial"/>
          <w:b/>
          <w:u w:val="single"/>
        </w:rPr>
        <w:t xml:space="preserve"> OF REFERENCE</w:t>
      </w:r>
      <w:r w:rsidR="001A7C21" w:rsidRPr="004C1EF2">
        <w:rPr>
          <w:rFonts w:ascii="Arial" w:hAnsi="Arial" w:cs="Arial"/>
          <w:b/>
          <w:u w:val="single"/>
        </w:rPr>
        <w:t xml:space="preserve"> (“TOR”)</w:t>
      </w:r>
    </w:p>
    <w:p w14:paraId="2327F22C" w14:textId="1D8DB119" w:rsidR="00D96AAB" w:rsidRPr="004C1EF2" w:rsidRDefault="00134A89" w:rsidP="006E3829">
      <w:pPr>
        <w:pStyle w:val="ListParagraph"/>
        <w:tabs>
          <w:tab w:val="left" w:pos="720"/>
        </w:tabs>
        <w:spacing w:after="0" w:line="240" w:lineRule="auto"/>
        <w:ind w:left="0"/>
        <w:jc w:val="center"/>
        <w:rPr>
          <w:rFonts w:ascii="Arial" w:hAnsi="Arial" w:cs="Arial"/>
          <w:b/>
          <w:u w:val="single"/>
        </w:rPr>
      </w:pPr>
      <w:r w:rsidRPr="004C1EF2">
        <w:rPr>
          <w:rFonts w:ascii="Arial" w:hAnsi="Arial" w:cs="Arial"/>
          <w:b/>
          <w:u w:val="single"/>
        </w:rPr>
        <w:t xml:space="preserve"> FOR </w:t>
      </w:r>
      <w:r w:rsidR="00D96AAB" w:rsidRPr="004C1EF2">
        <w:rPr>
          <w:rFonts w:ascii="Arial" w:hAnsi="Arial" w:cs="Arial"/>
          <w:b/>
          <w:u w:val="single"/>
        </w:rPr>
        <w:t xml:space="preserve">CONSULTANTS TO CONDUCT </w:t>
      </w:r>
    </w:p>
    <w:p w14:paraId="706A64CC" w14:textId="661A5631" w:rsidR="00134A89" w:rsidRPr="004C1EF2" w:rsidRDefault="002B19BB" w:rsidP="002B19BB">
      <w:pPr>
        <w:pStyle w:val="ListParagraph"/>
        <w:tabs>
          <w:tab w:val="left" w:pos="720"/>
        </w:tabs>
        <w:spacing w:after="0" w:line="240" w:lineRule="auto"/>
        <w:ind w:left="0"/>
        <w:jc w:val="center"/>
        <w:rPr>
          <w:rFonts w:ascii="Arial" w:hAnsi="Arial" w:cs="Arial"/>
          <w:b/>
          <w:caps/>
          <w:u w:val="single"/>
        </w:rPr>
      </w:pPr>
      <w:r w:rsidRPr="004C1EF2">
        <w:rPr>
          <w:rFonts w:ascii="Arial" w:hAnsi="Arial"/>
          <w:b/>
          <w:iCs/>
          <w:caps/>
          <w:u w:val="single"/>
        </w:rPr>
        <w:t>A Joint Study on Cooperation on New Trade Agendas</w:t>
      </w:r>
    </w:p>
    <w:p w14:paraId="3CA9CF4F" w14:textId="0220CEA8" w:rsidR="004F139A" w:rsidRPr="004C1EF2" w:rsidRDefault="004F139A" w:rsidP="006E3829">
      <w:pPr>
        <w:pStyle w:val="ListParagraph"/>
        <w:tabs>
          <w:tab w:val="left" w:pos="720"/>
        </w:tabs>
        <w:spacing w:after="0" w:line="240" w:lineRule="auto"/>
        <w:ind w:left="0"/>
        <w:jc w:val="both"/>
        <w:rPr>
          <w:rFonts w:ascii="Arial" w:hAnsi="Arial" w:cs="Arial"/>
        </w:rPr>
      </w:pPr>
    </w:p>
    <w:p w14:paraId="5982E470" w14:textId="77777777" w:rsidR="004F139A" w:rsidRPr="004C1EF2" w:rsidRDefault="004F139A" w:rsidP="006E3829">
      <w:pPr>
        <w:pStyle w:val="ListParagraph"/>
        <w:numPr>
          <w:ilvl w:val="0"/>
          <w:numId w:val="15"/>
        </w:numPr>
        <w:spacing w:after="0" w:line="240" w:lineRule="auto"/>
        <w:ind w:left="567" w:hanging="567"/>
        <w:jc w:val="both"/>
        <w:rPr>
          <w:rFonts w:ascii="Arial" w:hAnsi="Arial" w:cs="Arial"/>
          <w:b/>
        </w:rPr>
      </w:pPr>
      <w:r w:rsidRPr="004C1EF2">
        <w:rPr>
          <w:rFonts w:ascii="Arial" w:hAnsi="Arial" w:cs="Arial"/>
          <w:b/>
        </w:rPr>
        <w:t>Background</w:t>
      </w:r>
    </w:p>
    <w:p w14:paraId="0AADB016" w14:textId="36AADA00" w:rsidR="00F010E8" w:rsidRPr="004C1EF2" w:rsidRDefault="00F010E8" w:rsidP="006E3829">
      <w:pPr>
        <w:widowControl w:val="0"/>
        <w:rPr>
          <w:rFonts w:cs="Arial"/>
          <w:lang w:val="en-GB"/>
        </w:rPr>
      </w:pPr>
    </w:p>
    <w:p w14:paraId="0506C1FC" w14:textId="363234F5" w:rsidR="00F010E8" w:rsidRPr="004C1EF2" w:rsidRDefault="00F010E8" w:rsidP="00F010E8">
      <w:r w:rsidRPr="004C1EF2">
        <w:t>During the 21</w:t>
      </w:r>
      <w:r w:rsidRPr="0066783F">
        <w:rPr>
          <w:vertAlign w:val="superscript"/>
        </w:rPr>
        <w:t>st</w:t>
      </w:r>
      <w:r w:rsidR="0066783F">
        <w:t xml:space="preserve"> </w:t>
      </w:r>
      <w:r w:rsidRPr="004C1EF2">
        <w:t>AKFTA IC Meeting, Korea proposed conducting a Joint Study on Cooperation in New Trade Agendas, aimed at identifying potential areas for inclusion in the enhancement of the AKFTA. The Meeting endorsed the Joint Study, to be supported by the AKFTA Economic Cooperation (AKEC) Fund, which will complement the findings of the Joint Review Study. These proposed enhancements are intended to ensure that the AKFTA remains relevant to businesses, modern, forward-looking, and responsive to both regional and global developments</w:t>
      </w:r>
    </w:p>
    <w:p w14:paraId="6F4CA15B" w14:textId="77777777" w:rsidR="00F010E8" w:rsidRPr="004C1EF2" w:rsidRDefault="00F010E8" w:rsidP="00F010E8"/>
    <w:p w14:paraId="69D724D4" w14:textId="77777777" w:rsidR="00F010E8" w:rsidRPr="004C1EF2" w:rsidRDefault="00F010E8" w:rsidP="00F010E8">
      <w:r w:rsidRPr="004C1EF2">
        <w:t xml:space="preserve">Since the ASEAN-Korea Free Trade Agreement (AKFTA) entered into force, the global and regional economic landscape has undergone significant transformation. The emergence of new multilateral agreements, such as the Regional Comprehensive Economic Partnership (RCEP), and the evolving trade relations of both ASEAN and Korea with external partners, have reshaped the dynamics of the region's economic architecture. </w:t>
      </w:r>
    </w:p>
    <w:p w14:paraId="7DACD41F" w14:textId="77777777" w:rsidR="00F010E8" w:rsidRPr="004C1EF2" w:rsidRDefault="00F010E8" w:rsidP="00F010E8"/>
    <w:p w14:paraId="6A5293CF" w14:textId="77777777" w:rsidR="00F010E8" w:rsidRDefault="00F010E8" w:rsidP="00F010E8">
      <w:r w:rsidRPr="004C1EF2">
        <w:t>In response to these developments, the project proposes to utilize the review mechanism of the AKFTA to expand its scope and ensure that it keeps pace with global trends and the new trade agendas being set by other international agreements. Recognizing the need to deepen ASEAN-Korea economic cooperation, this joint study focuses on emerging trade areas that are not yet covered by the AKFTA. The objective of this study is to provide a comprehensive analysis of recent global and regional trends, evaluate existing cooperation mechanisms between ASEAN and Korea, and identify potential areas for enhanced collaboration, particularly in forward-looking sectors. The proposed project will explore not only how to strengthen the economic linkages between ASEAN and Korea but also how to adapt trade rules and institutional frameworks to reflect new economic priorities.</w:t>
      </w:r>
    </w:p>
    <w:p w14:paraId="1655A5E8" w14:textId="77777777" w:rsidR="008C0749" w:rsidRDefault="008C0749" w:rsidP="00F010E8"/>
    <w:p w14:paraId="2AB8016B" w14:textId="77777777" w:rsidR="008C0749" w:rsidRDefault="008C0749" w:rsidP="008C0749">
      <w:pPr>
        <w:widowControl w:val="0"/>
        <w:rPr>
          <w:rFonts w:cs="Arial"/>
          <w:lang w:val="en-GB"/>
        </w:rPr>
      </w:pPr>
      <w:r>
        <w:rPr>
          <w:rFonts w:cs="Arial"/>
          <w:lang w:val="en-GB"/>
        </w:rPr>
        <w:t>To conduct the Study, t</w:t>
      </w:r>
      <w:r w:rsidRPr="00725A71">
        <w:rPr>
          <w:rFonts w:cs="Arial"/>
          <w:lang w:val="en-GB"/>
        </w:rPr>
        <w:t>he AKFTA-IC will hire consultants from ASEAN and ROK</w:t>
      </w:r>
      <w:r>
        <w:rPr>
          <w:rFonts w:cs="Arial"/>
          <w:lang w:val="en-GB"/>
        </w:rPr>
        <w:t xml:space="preserve">. The ASEAN Secretariat (ASEC) will be responsible for hiring one team of consultant (hereinafter “the consultant) for ASEAN while the </w:t>
      </w:r>
      <w:r w:rsidRPr="00A228E0">
        <w:rPr>
          <w:rFonts w:cs="Arial"/>
          <w:lang w:val="en-GB"/>
        </w:rPr>
        <w:t>Ministry of Trade, Industry, and Energy (MOTIE)</w:t>
      </w:r>
      <w:r>
        <w:rPr>
          <w:rFonts w:cs="Arial"/>
          <w:lang w:val="en-GB"/>
        </w:rPr>
        <w:t xml:space="preserve"> will be responsible for hiring consultant for ROK. </w:t>
      </w:r>
    </w:p>
    <w:p w14:paraId="67C27965" w14:textId="77777777" w:rsidR="008C0749" w:rsidRPr="004C1EF2" w:rsidRDefault="008C0749" w:rsidP="00F010E8"/>
    <w:p w14:paraId="01D13FBC" w14:textId="54FA78C8" w:rsidR="005C28B6" w:rsidRPr="004C1EF2" w:rsidRDefault="005C28B6" w:rsidP="006E3829">
      <w:pPr>
        <w:widowControl w:val="0"/>
        <w:rPr>
          <w:rFonts w:cs="Arial"/>
          <w:lang w:val="en-US"/>
        </w:rPr>
      </w:pPr>
    </w:p>
    <w:p w14:paraId="5C0623BA" w14:textId="5775B6B7" w:rsidR="0033101C" w:rsidRPr="004C1EF2" w:rsidRDefault="0033101C" w:rsidP="0033101C">
      <w:pPr>
        <w:widowControl w:val="0"/>
        <w:rPr>
          <w:rFonts w:cs="Arial"/>
          <w:b/>
          <w:lang w:val="en-GB"/>
        </w:rPr>
      </w:pPr>
      <w:r w:rsidRPr="004C1EF2">
        <w:rPr>
          <w:rFonts w:cs="Arial"/>
          <w:b/>
          <w:lang w:val="en-GB"/>
        </w:rPr>
        <w:t>Scope of work</w:t>
      </w:r>
    </w:p>
    <w:p w14:paraId="4A39F265" w14:textId="3C81D647" w:rsidR="0033101C" w:rsidRPr="004C1EF2" w:rsidRDefault="0033101C" w:rsidP="0033101C">
      <w:pPr>
        <w:widowControl w:val="0"/>
        <w:rPr>
          <w:rFonts w:cs="Arial"/>
          <w:b/>
          <w:lang w:val="en-GB"/>
        </w:rPr>
      </w:pPr>
      <w:r w:rsidRPr="004C1EF2">
        <w:rPr>
          <w:rFonts w:cs="Arial"/>
          <w:b/>
          <w:lang w:val="en-GB"/>
        </w:rPr>
        <w:t xml:space="preserve"> </w:t>
      </w:r>
    </w:p>
    <w:p w14:paraId="3E786EB8" w14:textId="45779C8C" w:rsidR="00106564" w:rsidRPr="004C1EF2" w:rsidRDefault="00106564" w:rsidP="004B68D1">
      <w:pPr>
        <w:widowControl w:val="0"/>
      </w:pPr>
      <w:r w:rsidRPr="004C1EF2">
        <w:t xml:space="preserve">The consultants will provide an overview of the AKFTA, identify emerging areas for cooperation, conduct a comparative analysis of global FTAs, present empirical or statistical evidence on the impact of ASEAN-Korea cooperation, and formulate recommendations for enhancing the FTA in emerging sectors. The joint report, prepared by the two consultants, will </w:t>
      </w:r>
      <w:proofErr w:type="gramStart"/>
      <w:r w:rsidRPr="004C1EF2">
        <w:t>take into account</w:t>
      </w:r>
      <w:proofErr w:type="gramEnd"/>
      <w:r w:rsidRPr="004C1EF2">
        <w:t xml:space="preserve"> the broader regional context and identify and address potential challenges, such as differing regulatory frameworks and infrastructure constraints.</w:t>
      </w:r>
    </w:p>
    <w:p w14:paraId="7D130119" w14:textId="47E19735" w:rsidR="004B68D1" w:rsidRPr="004C1EF2" w:rsidRDefault="004B68D1" w:rsidP="004B68D1">
      <w:pPr>
        <w:widowControl w:val="0"/>
        <w:rPr>
          <w:rFonts w:cs="Arial"/>
          <w:lang w:val="en-GB"/>
        </w:rPr>
      </w:pPr>
    </w:p>
    <w:p w14:paraId="5D1E1038" w14:textId="33DF3C11" w:rsidR="00DE5A36" w:rsidRDefault="00DE5A36" w:rsidP="006E3829">
      <w:pPr>
        <w:pStyle w:val="ListParagraph"/>
        <w:spacing w:after="0" w:line="240" w:lineRule="auto"/>
        <w:ind w:left="0"/>
        <w:rPr>
          <w:rFonts w:ascii="Arial" w:hAnsi="Arial" w:cs="Arial"/>
        </w:rPr>
      </w:pPr>
    </w:p>
    <w:p w14:paraId="4233D3A1" w14:textId="77777777" w:rsidR="008C0749" w:rsidRDefault="008C0749" w:rsidP="006E3829">
      <w:pPr>
        <w:pStyle w:val="ListParagraph"/>
        <w:spacing w:after="0" w:line="240" w:lineRule="auto"/>
        <w:ind w:left="0"/>
        <w:rPr>
          <w:rFonts w:ascii="Arial" w:hAnsi="Arial" w:cs="Arial"/>
        </w:rPr>
      </w:pPr>
    </w:p>
    <w:p w14:paraId="1DC2F4B5" w14:textId="77777777" w:rsidR="008C0749" w:rsidRDefault="008C0749" w:rsidP="006E3829">
      <w:pPr>
        <w:pStyle w:val="ListParagraph"/>
        <w:spacing w:after="0" w:line="240" w:lineRule="auto"/>
        <w:ind w:left="0"/>
        <w:rPr>
          <w:rFonts w:ascii="Arial" w:hAnsi="Arial" w:cs="Arial"/>
        </w:rPr>
      </w:pPr>
    </w:p>
    <w:p w14:paraId="3F2269E9" w14:textId="2645DC00" w:rsidR="008C0749" w:rsidRPr="004C1EF2" w:rsidRDefault="008C0749" w:rsidP="006E3829">
      <w:pPr>
        <w:pStyle w:val="ListParagraph"/>
        <w:spacing w:after="0" w:line="240" w:lineRule="auto"/>
        <w:ind w:left="0"/>
        <w:rPr>
          <w:rFonts w:ascii="Arial" w:hAnsi="Arial" w:cs="Arial"/>
        </w:rPr>
      </w:pPr>
      <w:r>
        <w:rPr>
          <w:rFonts w:ascii="Arial" w:hAnsi="Arial" w:cs="Arial"/>
        </w:rPr>
        <w:br/>
      </w:r>
    </w:p>
    <w:p w14:paraId="161024C1" w14:textId="04EBFFCC" w:rsidR="0033101C" w:rsidRPr="004C1EF2" w:rsidRDefault="006F2239" w:rsidP="006E3829">
      <w:pPr>
        <w:pStyle w:val="ListParagraph"/>
        <w:spacing w:after="0" w:line="240" w:lineRule="auto"/>
        <w:ind w:left="0"/>
        <w:rPr>
          <w:rFonts w:ascii="Arial" w:hAnsi="Arial" w:cs="Arial"/>
          <w:b/>
        </w:rPr>
      </w:pPr>
      <w:r w:rsidRPr="004C1EF2">
        <w:rPr>
          <w:rFonts w:ascii="Arial" w:hAnsi="Arial" w:cs="Arial"/>
          <w:b/>
        </w:rPr>
        <w:lastRenderedPageBreak/>
        <w:t>Consultants’</w:t>
      </w:r>
      <w:r w:rsidR="0033101C" w:rsidRPr="004C1EF2">
        <w:rPr>
          <w:rFonts w:ascii="Arial" w:hAnsi="Arial" w:cs="Arial"/>
          <w:b/>
        </w:rPr>
        <w:t xml:space="preserve"> qualifications</w:t>
      </w:r>
    </w:p>
    <w:p w14:paraId="3FA5E487" w14:textId="1F60343B" w:rsidR="0033101C" w:rsidRPr="004C1EF2" w:rsidRDefault="0033101C" w:rsidP="006E3829">
      <w:pPr>
        <w:pStyle w:val="ListParagraph"/>
        <w:spacing w:after="0" w:line="240" w:lineRule="auto"/>
        <w:ind w:left="0"/>
        <w:rPr>
          <w:rFonts w:ascii="Arial" w:hAnsi="Arial" w:cs="Arial"/>
        </w:rPr>
      </w:pPr>
    </w:p>
    <w:tbl>
      <w:tblPr>
        <w:tblW w:w="9226"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85" w:type="dxa"/>
          <w:bottom w:w="85" w:type="dxa"/>
          <w:right w:w="85" w:type="dxa"/>
        </w:tblCellMar>
        <w:tblLook w:val="01E0" w:firstRow="1" w:lastRow="1" w:firstColumn="1" w:lastColumn="1" w:noHBand="0" w:noVBand="0"/>
      </w:tblPr>
      <w:tblGrid>
        <w:gridCol w:w="7241"/>
        <w:gridCol w:w="1985"/>
      </w:tblGrid>
      <w:tr w:rsidR="00623986" w:rsidRPr="006F2239" w14:paraId="39325CE5" w14:textId="77777777" w:rsidTr="00623986">
        <w:trPr>
          <w:trHeight w:val="292"/>
        </w:trPr>
        <w:tc>
          <w:tcPr>
            <w:tcW w:w="7241" w:type="dxa"/>
          </w:tcPr>
          <w:p w14:paraId="32B8A46D" w14:textId="77777777" w:rsidR="00623986" w:rsidRPr="00211861" w:rsidRDefault="00623986" w:rsidP="00211861">
            <w:pPr>
              <w:pStyle w:val="TableParagraph"/>
              <w:ind w:right="31"/>
              <w:contextualSpacing/>
              <w:jc w:val="center"/>
              <w:rPr>
                <w:rFonts w:ascii="Arial" w:hAnsi="Arial" w:cs="Arial"/>
                <w:b/>
                <w:bCs/>
                <w:lang w:val="en-GB"/>
              </w:rPr>
            </w:pPr>
            <w:r w:rsidRPr="00211861">
              <w:rPr>
                <w:rFonts w:ascii="Arial" w:hAnsi="Arial" w:cs="Arial"/>
                <w:b/>
                <w:bCs/>
                <w:lang w:val="en-GB"/>
              </w:rPr>
              <w:t>Qualification</w:t>
            </w:r>
          </w:p>
        </w:tc>
        <w:tc>
          <w:tcPr>
            <w:tcW w:w="1985" w:type="dxa"/>
          </w:tcPr>
          <w:p w14:paraId="7088BBA4" w14:textId="77777777" w:rsidR="00623986" w:rsidRPr="00211861" w:rsidRDefault="00623986" w:rsidP="00211861">
            <w:pPr>
              <w:pStyle w:val="TableParagraph"/>
              <w:ind w:right="31"/>
              <w:contextualSpacing/>
              <w:jc w:val="center"/>
              <w:rPr>
                <w:rFonts w:ascii="Arial" w:hAnsi="Arial" w:cs="Arial"/>
                <w:b/>
                <w:bCs/>
                <w:lang w:val="en-GB"/>
              </w:rPr>
            </w:pPr>
            <w:r w:rsidRPr="00211861">
              <w:rPr>
                <w:rFonts w:ascii="Arial" w:hAnsi="Arial" w:cs="Arial"/>
                <w:b/>
                <w:bCs/>
                <w:lang w:val="en-GB"/>
              </w:rPr>
              <w:t>Weight</w:t>
            </w:r>
          </w:p>
        </w:tc>
      </w:tr>
      <w:tr w:rsidR="00623986" w:rsidRPr="006F2239" w14:paraId="7B466EC2" w14:textId="77777777" w:rsidTr="003603DF">
        <w:trPr>
          <w:trHeight w:val="503"/>
        </w:trPr>
        <w:tc>
          <w:tcPr>
            <w:tcW w:w="7241" w:type="dxa"/>
          </w:tcPr>
          <w:p w14:paraId="5D74AB2E" w14:textId="77777777" w:rsidR="00623986" w:rsidRPr="00DC09AE" w:rsidRDefault="00623986" w:rsidP="005345F9">
            <w:pPr>
              <w:pStyle w:val="TableParagraph"/>
              <w:numPr>
                <w:ilvl w:val="0"/>
                <w:numId w:val="29"/>
              </w:numPr>
              <w:ind w:right="31"/>
              <w:contextualSpacing/>
              <w:jc w:val="both"/>
              <w:rPr>
                <w:rFonts w:ascii="Arial" w:hAnsi="Arial" w:cs="Arial"/>
                <w:lang w:val="en-GB"/>
              </w:rPr>
            </w:pPr>
            <w:r w:rsidRPr="006F2239">
              <w:rPr>
                <w:rFonts w:ascii="Arial" w:hAnsi="Arial" w:cs="Arial"/>
                <w:lang w:val="en-GB"/>
              </w:rPr>
              <w:t xml:space="preserve">The </w:t>
            </w:r>
            <w:r>
              <w:rPr>
                <w:rFonts w:ascii="Arial" w:hAnsi="Arial" w:cs="Arial"/>
                <w:lang w:val="en-GB"/>
              </w:rPr>
              <w:t xml:space="preserve">team of consultants – consisting of a Team Leader and researchers with relevant degrees and experience – </w:t>
            </w:r>
            <w:r w:rsidRPr="006F2239">
              <w:rPr>
                <w:rFonts w:ascii="Arial" w:hAnsi="Arial" w:cs="Arial"/>
                <w:lang w:val="en-GB"/>
              </w:rPr>
              <w:t xml:space="preserve">should be </w:t>
            </w:r>
            <w:r>
              <w:rPr>
                <w:rFonts w:ascii="Arial" w:hAnsi="Arial" w:cs="Arial"/>
                <w:lang w:val="en-GB"/>
              </w:rPr>
              <w:t>experts</w:t>
            </w:r>
            <w:r w:rsidRPr="006F2239">
              <w:rPr>
                <w:rFonts w:ascii="Arial" w:hAnsi="Arial" w:cs="Arial"/>
                <w:lang w:val="en-GB"/>
              </w:rPr>
              <w:t xml:space="preserve"> in FTA related issues</w:t>
            </w:r>
            <w:r>
              <w:rPr>
                <w:rFonts w:ascii="Arial" w:hAnsi="Arial" w:cs="Arial"/>
                <w:lang w:val="en-GB"/>
              </w:rPr>
              <w:t xml:space="preserve"> and new and emerging trade related issues</w:t>
            </w:r>
            <w:r w:rsidRPr="006F2239">
              <w:rPr>
                <w:rFonts w:ascii="Arial" w:hAnsi="Arial" w:cs="Arial"/>
                <w:lang w:val="en-GB"/>
              </w:rPr>
              <w:t xml:space="preserve"> and should demonstrate qualification in providing analytical, comparative study and technical assistance and capacity building solutions related to regional (multilateral and bilateral) FTAs.</w:t>
            </w:r>
            <w:r>
              <w:rPr>
                <w:rFonts w:ascii="Arial" w:hAnsi="Arial" w:cs="Arial"/>
                <w:lang w:val="en-GB"/>
              </w:rPr>
              <w:t xml:space="preserve"> </w:t>
            </w:r>
          </w:p>
        </w:tc>
        <w:tc>
          <w:tcPr>
            <w:tcW w:w="1985" w:type="dxa"/>
          </w:tcPr>
          <w:p w14:paraId="5FD7F7B3" w14:textId="77777777" w:rsidR="00623986" w:rsidRPr="006F2239" w:rsidRDefault="00623986" w:rsidP="00211861">
            <w:pPr>
              <w:pStyle w:val="TableParagraph"/>
              <w:ind w:right="31"/>
              <w:contextualSpacing/>
              <w:jc w:val="center"/>
              <w:rPr>
                <w:rFonts w:ascii="Arial" w:hAnsi="Arial" w:cs="Arial"/>
                <w:lang w:val="en-GB"/>
              </w:rPr>
            </w:pPr>
            <w:r>
              <w:rPr>
                <w:rFonts w:ascii="Arial" w:hAnsi="Arial" w:cs="Arial"/>
                <w:lang w:val="en-GB"/>
              </w:rPr>
              <w:t>40%</w:t>
            </w:r>
          </w:p>
        </w:tc>
      </w:tr>
      <w:tr w:rsidR="00623986" w:rsidRPr="006F2239" w14:paraId="73198596" w14:textId="77777777" w:rsidTr="003603DF">
        <w:trPr>
          <w:trHeight w:val="464"/>
        </w:trPr>
        <w:tc>
          <w:tcPr>
            <w:tcW w:w="7241" w:type="dxa"/>
          </w:tcPr>
          <w:p w14:paraId="5813F56C" w14:textId="77777777" w:rsidR="00623986" w:rsidRPr="007F7A6B" w:rsidRDefault="00623986" w:rsidP="005345F9">
            <w:pPr>
              <w:pStyle w:val="TableParagraph"/>
              <w:numPr>
                <w:ilvl w:val="0"/>
                <w:numId w:val="29"/>
              </w:numPr>
              <w:ind w:right="97"/>
              <w:contextualSpacing/>
              <w:jc w:val="both"/>
              <w:rPr>
                <w:rFonts w:ascii="Arial" w:hAnsi="Arial" w:cs="Arial"/>
                <w:lang w:val="en-GB"/>
              </w:rPr>
            </w:pPr>
            <w:r w:rsidRPr="006F2239">
              <w:rPr>
                <w:rFonts w:ascii="Arial" w:hAnsi="Arial" w:cs="Arial"/>
                <w:lang w:val="en-GB"/>
              </w:rPr>
              <w:t xml:space="preserve">The consultants should have a </w:t>
            </w:r>
            <w:r>
              <w:rPr>
                <w:rFonts w:ascii="Arial" w:hAnsi="Arial" w:cs="Arial"/>
                <w:lang w:val="en-GB"/>
              </w:rPr>
              <w:t xml:space="preserve">few </w:t>
            </w:r>
            <w:r w:rsidRPr="006F2239">
              <w:rPr>
                <w:rFonts w:ascii="Arial" w:hAnsi="Arial" w:cs="Arial"/>
                <w:lang w:val="en-GB"/>
              </w:rPr>
              <w:t>years</w:t>
            </w:r>
            <w:r>
              <w:rPr>
                <w:rFonts w:ascii="Arial" w:hAnsi="Arial" w:cs="Arial"/>
                <w:lang w:val="en-GB"/>
              </w:rPr>
              <w:t xml:space="preserve"> of </w:t>
            </w:r>
            <w:r w:rsidRPr="006F2239">
              <w:rPr>
                <w:rFonts w:ascii="Arial" w:hAnsi="Arial" w:cs="Arial"/>
                <w:lang w:val="en-GB"/>
              </w:rPr>
              <w:t>experience in working on FTA</w:t>
            </w:r>
            <w:r>
              <w:rPr>
                <w:rFonts w:ascii="Arial" w:hAnsi="Arial" w:cs="Arial"/>
                <w:lang w:val="en-GB"/>
              </w:rPr>
              <w:t>-</w:t>
            </w:r>
            <w:r w:rsidRPr="006F2239">
              <w:rPr>
                <w:rFonts w:ascii="Arial" w:hAnsi="Arial" w:cs="Arial"/>
                <w:lang w:val="en-GB"/>
              </w:rPr>
              <w:t>related studies</w:t>
            </w:r>
            <w:r>
              <w:rPr>
                <w:rFonts w:ascii="Arial" w:hAnsi="Arial" w:cs="Arial"/>
                <w:lang w:val="en-GB"/>
              </w:rPr>
              <w:t xml:space="preserve">. Previous experience or consulting work with AKFTA Parties, international organizations and/or ASEC is preferable. The consultants should provide information on related projects and/or studies undertaken. </w:t>
            </w:r>
          </w:p>
        </w:tc>
        <w:tc>
          <w:tcPr>
            <w:tcW w:w="1985" w:type="dxa"/>
          </w:tcPr>
          <w:p w14:paraId="10BB0E1F" w14:textId="09747744" w:rsidR="00623986" w:rsidRPr="006F2239" w:rsidRDefault="005345F9" w:rsidP="00211861">
            <w:pPr>
              <w:pStyle w:val="TableParagraph"/>
              <w:ind w:right="97"/>
              <w:contextualSpacing/>
              <w:jc w:val="center"/>
              <w:rPr>
                <w:rFonts w:ascii="Arial" w:hAnsi="Arial" w:cs="Arial"/>
                <w:lang w:val="en-GB"/>
              </w:rPr>
            </w:pPr>
            <w:r>
              <w:rPr>
                <w:rFonts w:ascii="Arial" w:hAnsi="Arial" w:cs="Arial"/>
                <w:lang w:val="en-GB"/>
              </w:rPr>
              <w:t>20</w:t>
            </w:r>
            <w:r w:rsidR="00623986">
              <w:rPr>
                <w:rFonts w:ascii="Arial" w:hAnsi="Arial" w:cs="Arial"/>
                <w:lang w:val="en-GB"/>
              </w:rPr>
              <w:t>%</w:t>
            </w:r>
          </w:p>
        </w:tc>
      </w:tr>
      <w:tr w:rsidR="00623986" w:rsidRPr="006F2239" w14:paraId="03E57B03" w14:textId="77777777" w:rsidTr="003603DF">
        <w:trPr>
          <w:trHeight w:val="423"/>
        </w:trPr>
        <w:tc>
          <w:tcPr>
            <w:tcW w:w="7241" w:type="dxa"/>
          </w:tcPr>
          <w:p w14:paraId="3526D2E3" w14:textId="77777777" w:rsidR="00623986" w:rsidRPr="006F2239" w:rsidRDefault="00623986" w:rsidP="005345F9">
            <w:pPr>
              <w:pStyle w:val="TableParagraph"/>
              <w:numPr>
                <w:ilvl w:val="0"/>
                <w:numId w:val="29"/>
              </w:numPr>
              <w:contextualSpacing/>
              <w:jc w:val="both"/>
              <w:rPr>
                <w:rFonts w:ascii="Arial" w:hAnsi="Arial" w:cs="Arial"/>
                <w:lang w:val="en-GB"/>
              </w:rPr>
            </w:pPr>
            <w:r w:rsidRPr="006F2239">
              <w:rPr>
                <w:rFonts w:ascii="Arial" w:hAnsi="Arial" w:cs="Arial"/>
                <w:lang w:val="en-GB"/>
              </w:rPr>
              <w:t xml:space="preserve">The consultants should </w:t>
            </w:r>
            <w:r w:rsidRPr="005D6F0B">
              <w:rPr>
                <w:rFonts w:ascii="Arial" w:hAnsi="Arial" w:cs="Arial"/>
                <w:lang w:val="en-GB"/>
              </w:rPr>
              <w:t>have demonstrated</w:t>
            </w:r>
            <w:r>
              <w:rPr>
                <w:rFonts w:ascii="Arial" w:hAnsi="Arial" w:cs="Arial"/>
                <w:lang w:val="en-GB"/>
              </w:rPr>
              <w:t xml:space="preserve"> </w:t>
            </w:r>
            <w:r w:rsidRPr="006F2239">
              <w:rPr>
                <w:rFonts w:ascii="Arial" w:hAnsi="Arial" w:cs="Arial"/>
                <w:lang w:val="en-GB"/>
              </w:rPr>
              <w:t>ability and experience in effectively facilitating group discussions and engaging positively and productively with various stakeholders, including government officials</w:t>
            </w:r>
            <w:r>
              <w:rPr>
                <w:rFonts w:ascii="Arial" w:hAnsi="Arial" w:cs="Arial"/>
                <w:lang w:val="en-GB"/>
              </w:rPr>
              <w:t xml:space="preserve">. The consultants should provide information on related projects and/or studies undertaken.  </w:t>
            </w:r>
          </w:p>
        </w:tc>
        <w:tc>
          <w:tcPr>
            <w:tcW w:w="1985" w:type="dxa"/>
          </w:tcPr>
          <w:p w14:paraId="2D7530FF" w14:textId="0BAD51F5" w:rsidR="00623986" w:rsidRPr="006F2239" w:rsidRDefault="0099288D" w:rsidP="00211861">
            <w:pPr>
              <w:pStyle w:val="TableParagraph"/>
              <w:ind w:left="68"/>
              <w:contextualSpacing/>
              <w:jc w:val="center"/>
              <w:rPr>
                <w:rFonts w:ascii="Arial" w:hAnsi="Arial" w:cs="Arial"/>
                <w:lang w:val="en-GB"/>
              </w:rPr>
            </w:pPr>
            <w:r>
              <w:rPr>
                <w:rFonts w:ascii="Arial" w:hAnsi="Arial" w:cs="Arial"/>
                <w:lang w:val="en-GB"/>
              </w:rPr>
              <w:t>1</w:t>
            </w:r>
            <w:r w:rsidR="005345F9">
              <w:rPr>
                <w:rFonts w:ascii="Arial" w:hAnsi="Arial" w:cs="Arial"/>
                <w:lang w:val="en-GB"/>
              </w:rPr>
              <w:t>0</w:t>
            </w:r>
            <w:r>
              <w:rPr>
                <w:rFonts w:ascii="Arial" w:hAnsi="Arial" w:cs="Arial"/>
                <w:lang w:val="en-GB"/>
              </w:rPr>
              <w:t>%</w:t>
            </w:r>
          </w:p>
        </w:tc>
      </w:tr>
      <w:tr w:rsidR="00623986" w:rsidRPr="006F2239" w14:paraId="2DD381BF" w14:textId="77777777" w:rsidTr="003603DF">
        <w:trPr>
          <w:trHeight w:val="423"/>
        </w:trPr>
        <w:tc>
          <w:tcPr>
            <w:tcW w:w="7241" w:type="dxa"/>
          </w:tcPr>
          <w:p w14:paraId="15ACC370" w14:textId="77777777" w:rsidR="00623986" w:rsidRDefault="00623986" w:rsidP="005345F9">
            <w:pPr>
              <w:pStyle w:val="TableParagraph"/>
              <w:numPr>
                <w:ilvl w:val="0"/>
                <w:numId w:val="29"/>
              </w:numPr>
              <w:ind w:right="31"/>
              <w:contextualSpacing/>
              <w:rPr>
                <w:rFonts w:ascii="Arial" w:hAnsi="Arial" w:cs="Arial"/>
                <w:lang w:val="en-GB"/>
              </w:rPr>
            </w:pPr>
            <w:r>
              <w:rPr>
                <w:rFonts w:ascii="Arial" w:hAnsi="Arial" w:cs="Arial"/>
                <w:lang w:val="en-GB"/>
              </w:rPr>
              <w:t>The consultants should provide a comprehensive and detailed technical proposal consisting of:</w:t>
            </w:r>
          </w:p>
          <w:p w14:paraId="1FD24CA6" w14:textId="77777777" w:rsidR="00623986" w:rsidRDefault="00623986" w:rsidP="00623986">
            <w:pPr>
              <w:pStyle w:val="TableParagraph"/>
              <w:numPr>
                <w:ilvl w:val="0"/>
                <w:numId w:val="28"/>
              </w:numPr>
              <w:ind w:right="31"/>
              <w:contextualSpacing/>
              <w:rPr>
                <w:rFonts w:ascii="Arial" w:hAnsi="Arial" w:cs="Arial"/>
                <w:lang w:val="en-GB"/>
              </w:rPr>
            </w:pPr>
            <w:r>
              <w:rPr>
                <w:rFonts w:ascii="Arial" w:hAnsi="Arial" w:cs="Arial"/>
                <w:lang w:val="en-GB"/>
              </w:rPr>
              <w:t>Profile of the consulting firm (if applicable) or team of consultants providing information on the qualification and background of the consultants</w:t>
            </w:r>
          </w:p>
          <w:p w14:paraId="61D32F2E" w14:textId="77777777" w:rsidR="00623986" w:rsidRDefault="00623986" w:rsidP="00623986">
            <w:pPr>
              <w:pStyle w:val="TableParagraph"/>
              <w:numPr>
                <w:ilvl w:val="0"/>
                <w:numId w:val="28"/>
              </w:numPr>
              <w:ind w:right="31"/>
              <w:contextualSpacing/>
              <w:rPr>
                <w:rFonts w:ascii="Arial" w:hAnsi="Arial" w:cs="Arial"/>
                <w:lang w:val="en-GB"/>
              </w:rPr>
            </w:pPr>
            <w:r w:rsidRPr="00FA1DEE">
              <w:rPr>
                <w:rFonts w:ascii="Arial" w:hAnsi="Arial" w:cs="Arial"/>
                <w:lang w:val="en-GB"/>
              </w:rPr>
              <w:t>Curriculum Vitae and profiles of each member of the team highlighting their relevant degrees and experience</w:t>
            </w:r>
          </w:p>
          <w:p w14:paraId="7DC5DE5C" w14:textId="77777777" w:rsidR="00623986" w:rsidRDefault="00623986" w:rsidP="00623986">
            <w:pPr>
              <w:pStyle w:val="TableParagraph"/>
              <w:numPr>
                <w:ilvl w:val="0"/>
                <w:numId w:val="28"/>
              </w:numPr>
              <w:ind w:right="31"/>
              <w:contextualSpacing/>
              <w:rPr>
                <w:rFonts w:ascii="Arial" w:hAnsi="Arial" w:cs="Arial"/>
                <w:lang w:val="en-GB"/>
              </w:rPr>
            </w:pPr>
            <w:r w:rsidRPr="00FA1DEE">
              <w:rPr>
                <w:rFonts w:ascii="Arial" w:hAnsi="Arial" w:cs="Arial"/>
                <w:lang w:val="en-GB"/>
              </w:rPr>
              <w:t>Proposed approach and methodology for the Joint Study</w:t>
            </w:r>
          </w:p>
          <w:p w14:paraId="2AF069C8" w14:textId="77777777" w:rsidR="00623986" w:rsidRDefault="00623986" w:rsidP="00623986">
            <w:pPr>
              <w:pStyle w:val="TableParagraph"/>
              <w:numPr>
                <w:ilvl w:val="0"/>
                <w:numId w:val="28"/>
              </w:numPr>
              <w:ind w:right="31"/>
              <w:contextualSpacing/>
              <w:rPr>
                <w:rFonts w:ascii="Arial" w:hAnsi="Arial" w:cs="Arial"/>
                <w:lang w:val="en-GB"/>
              </w:rPr>
            </w:pPr>
            <w:r w:rsidRPr="00FA1DEE">
              <w:rPr>
                <w:rFonts w:ascii="Arial" w:hAnsi="Arial" w:cs="Arial"/>
                <w:lang w:val="en-GB"/>
              </w:rPr>
              <w:t>Work plan</w:t>
            </w:r>
          </w:p>
          <w:p w14:paraId="6416E8F5" w14:textId="77777777" w:rsidR="00623986" w:rsidRDefault="00623986" w:rsidP="00623986">
            <w:pPr>
              <w:pStyle w:val="TableParagraph"/>
              <w:numPr>
                <w:ilvl w:val="0"/>
                <w:numId w:val="28"/>
              </w:numPr>
              <w:ind w:right="31"/>
              <w:contextualSpacing/>
              <w:rPr>
                <w:rFonts w:ascii="Arial" w:hAnsi="Arial" w:cs="Arial"/>
                <w:lang w:val="en-GB"/>
              </w:rPr>
            </w:pPr>
            <w:r w:rsidRPr="00FA1DEE">
              <w:rPr>
                <w:rFonts w:ascii="Arial" w:hAnsi="Arial" w:cs="Arial"/>
                <w:lang w:val="en-GB"/>
              </w:rPr>
              <w:t>Approach to achieve the targets</w:t>
            </w:r>
          </w:p>
          <w:p w14:paraId="5DF3EDE5" w14:textId="77777777" w:rsidR="00623986" w:rsidRPr="00FA1DEE" w:rsidRDefault="00623986" w:rsidP="00623986">
            <w:pPr>
              <w:pStyle w:val="TableParagraph"/>
              <w:numPr>
                <w:ilvl w:val="0"/>
                <w:numId w:val="28"/>
              </w:numPr>
              <w:ind w:right="31"/>
              <w:contextualSpacing/>
              <w:rPr>
                <w:rFonts w:ascii="Arial" w:hAnsi="Arial" w:cs="Arial"/>
                <w:lang w:val="en-GB"/>
              </w:rPr>
            </w:pPr>
            <w:r w:rsidRPr="00FA1DEE">
              <w:rPr>
                <w:rFonts w:ascii="Arial" w:hAnsi="Arial" w:cs="Arial"/>
                <w:lang w:val="en-GB"/>
              </w:rPr>
              <w:t xml:space="preserve">Timelines for deliverables  </w:t>
            </w:r>
          </w:p>
        </w:tc>
        <w:tc>
          <w:tcPr>
            <w:tcW w:w="1985" w:type="dxa"/>
          </w:tcPr>
          <w:p w14:paraId="71FA63CC" w14:textId="77777777" w:rsidR="00623986" w:rsidRDefault="00623986" w:rsidP="00211861">
            <w:pPr>
              <w:pStyle w:val="TableParagraph"/>
              <w:ind w:left="68" w:right="31"/>
              <w:contextualSpacing/>
              <w:jc w:val="center"/>
              <w:rPr>
                <w:rFonts w:ascii="Arial" w:hAnsi="Arial" w:cs="Arial"/>
                <w:lang w:val="en-GB"/>
              </w:rPr>
            </w:pPr>
            <w:r>
              <w:rPr>
                <w:rFonts w:ascii="Arial" w:hAnsi="Arial" w:cs="Arial"/>
                <w:lang w:val="en-GB"/>
              </w:rPr>
              <w:t>30%</w:t>
            </w:r>
          </w:p>
        </w:tc>
      </w:tr>
    </w:tbl>
    <w:p w14:paraId="48C07953" w14:textId="77777777" w:rsidR="0033101C" w:rsidRPr="004C1EF2" w:rsidRDefault="0033101C" w:rsidP="006E3829">
      <w:pPr>
        <w:pStyle w:val="ListParagraph"/>
        <w:spacing w:after="0" w:line="240" w:lineRule="auto"/>
        <w:ind w:left="0"/>
        <w:rPr>
          <w:rFonts w:ascii="Arial" w:hAnsi="Arial" w:cs="Arial"/>
        </w:rPr>
      </w:pPr>
    </w:p>
    <w:p w14:paraId="6CB1660E" w14:textId="77777777" w:rsidR="0033101C" w:rsidRPr="004C1EF2" w:rsidRDefault="0033101C" w:rsidP="006E3829">
      <w:pPr>
        <w:pStyle w:val="ListParagraph"/>
        <w:spacing w:after="0" w:line="240" w:lineRule="auto"/>
        <w:ind w:left="0"/>
        <w:rPr>
          <w:rFonts w:ascii="Arial" w:hAnsi="Arial" w:cs="Arial"/>
        </w:rPr>
      </w:pPr>
    </w:p>
    <w:p w14:paraId="65612329" w14:textId="77777777" w:rsidR="00893F3D" w:rsidRPr="004C1EF2" w:rsidRDefault="00893F3D" w:rsidP="006E3829">
      <w:pPr>
        <w:numPr>
          <w:ilvl w:val="0"/>
          <w:numId w:val="15"/>
        </w:numPr>
        <w:ind w:left="567" w:hanging="567"/>
        <w:rPr>
          <w:rFonts w:cs="Arial"/>
          <w:b/>
        </w:rPr>
      </w:pPr>
      <w:r w:rsidRPr="004C1EF2">
        <w:rPr>
          <w:rFonts w:cs="Arial"/>
          <w:b/>
        </w:rPr>
        <w:t>Outputs</w:t>
      </w:r>
    </w:p>
    <w:p w14:paraId="5A8ECE89" w14:textId="77777777" w:rsidR="00893F3D" w:rsidRPr="004C1EF2" w:rsidRDefault="00893F3D" w:rsidP="006E3829">
      <w:pPr>
        <w:rPr>
          <w:rFonts w:cs="Arial"/>
        </w:rPr>
      </w:pPr>
    </w:p>
    <w:p w14:paraId="3396342A" w14:textId="77777777" w:rsidR="00DE5A36" w:rsidRPr="004C1EF2" w:rsidRDefault="00DE5A36" w:rsidP="0031721B">
      <w:pPr>
        <w:numPr>
          <w:ilvl w:val="1"/>
          <w:numId w:val="15"/>
        </w:numPr>
        <w:ind w:left="567" w:hanging="567"/>
        <w:rPr>
          <w:rFonts w:cs="Arial"/>
        </w:rPr>
      </w:pPr>
      <w:r w:rsidRPr="004C1EF2">
        <w:rPr>
          <w:rFonts w:cs="Arial"/>
        </w:rPr>
        <w:t xml:space="preserve">Detailed contents </w:t>
      </w:r>
      <w:r w:rsidR="004B68D1" w:rsidRPr="004C1EF2">
        <w:rPr>
          <w:rFonts w:cs="Arial"/>
        </w:rPr>
        <w:t>of the study</w:t>
      </w:r>
      <w:r w:rsidRPr="004C1EF2">
        <w:rPr>
          <w:rFonts w:cs="Arial"/>
        </w:rPr>
        <w:t xml:space="preserve"> are enumerated below: </w:t>
      </w:r>
    </w:p>
    <w:p w14:paraId="245BF34B" w14:textId="77777777" w:rsidR="00DE5A36" w:rsidRPr="004C1EF2" w:rsidRDefault="00DE5A36" w:rsidP="006E3829">
      <w:pPr>
        <w:rPr>
          <w:rFonts w:cs="Arial"/>
        </w:rPr>
      </w:pPr>
    </w:p>
    <w:p w14:paraId="76915B62" w14:textId="77777777" w:rsidR="004B68D1" w:rsidRPr="004C1EF2" w:rsidRDefault="004B68D1" w:rsidP="004B68D1">
      <w:pPr>
        <w:pStyle w:val="ListParagraph"/>
        <w:numPr>
          <w:ilvl w:val="0"/>
          <w:numId w:val="21"/>
        </w:numPr>
        <w:spacing w:after="0" w:line="240" w:lineRule="auto"/>
        <w:ind w:hanging="394"/>
        <w:jc w:val="both"/>
        <w:rPr>
          <w:rFonts w:ascii="Arial" w:hAnsi="Arial" w:cs="Arial"/>
        </w:rPr>
      </w:pPr>
      <w:r w:rsidRPr="004C1EF2">
        <w:rPr>
          <w:rFonts w:ascii="Arial" w:hAnsi="Arial" w:cs="Arial"/>
          <w:i/>
          <w:iCs/>
        </w:rPr>
        <w:t>Executive Summary</w:t>
      </w:r>
      <w:r w:rsidRPr="004C1EF2">
        <w:rPr>
          <w:rFonts w:ascii="Arial" w:hAnsi="Arial" w:cs="Arial"/>
        </w:rPr>
        <w:t>. This element of the Study will provide a summary of key findings and recommendations of the Study</w:t>
      </w:r>
      <w:r w:rsidR="0031721B" w:rsidRPr="004C1EF2">
        <w:rPr>
          <w:rFonts w:ascii="Arial" w:hAnsi="Arial" w:cs="Arial"/>
        </w:rPr>
        <w:t>. A summary form of the Study may be released to the public upon the approval of the AKFTA IC.</w:t>
      </w:r>
    </w:p>
    <w:p w14:paraId="6EAFAC01" w14:textId="77777777" w:rsidR="000A4929" w:rsidRPr="000A4929" w:rsidRDefault="000A4929" w:rsidP="000A4929">
      <w:pPr>
        <w:pStyle w:val="ListParagraph"/>
        <w:rPr>
          <w:rFonts w:ascii="Arial" w:hAnsi="Arial" w:cs="Arial"/>
          <w:i/>
        </w:rPr>
      </w:pPr>
    </w:p>
    <w:p w14:paraId="332E863A" w14:textId="77777777" w:rsidR="000A4929" w:rsidRPr="004C1EF2" w:rsidRDefault="000A4929" w:rsidP="000A4929">
      <w:pPr>
        <w:pStyle w:val="ListParagraph"/>
        <w:spacing w:after="0" w:line="240" w:lineRule="auto"/>
        <w:ind w:left="961"/>
        <w:jc w:val="both"/>
        <w:rPr>
          <w:rFonts w:ascii="Arial" w:hAnsi="Arial" w:cs="Arial"/>
        </w:rPr>
      </w:pPr>
    </w:p>
    <w:p w14:paraId="1AE03A09" w14:textId="75AF35A3" w:rsidR="000A4929" w:rsidRPr="00F90221" w:rsidRDefault="000A4929" w:rsidP="00F90221">
      <w:pPr>
        <w:pStyle w:val="ListParagraph"/>
        <w:numPr>
          <w:ilvl w:val="0"/>
          <w:numId w:val="21"/>
        </w:numPr>
        <w:jc w:val="both"/>
        <w:rPr>
          <w:rFonts w:ascii="Arial" w:hAnsi="Arial" w:cs="Arial"/>
          <w:lang w:val="en-GB"/>
        </w:rPr>
      </w:pPr>
      <w:r w:rsidRPr="00F90221">
        <w:rPr>
          <w:rFonts w:ascii="Arial" w:hAnsi="Arial" w:cs="Arial"/>
          <w:i/>
          <w:iCs/>
          <w:lang w:val="en-GB"/>
        </w:rPr>
        <w:t>Literature Review</w:t>
      </w:r>
      <w:r>
        <w:rPr>
          <w:rFonts w:ascii="Arial" w:hAnsi="Arial" w:cs="Arial"/>
          <w:i/>
          <w:iCs/>
          <w:lang w:val="en-GB"/>
        </w:rPr>
        <w:t>.</w:t>
      </w:r>
      <w:r w:rsidRPr="00F90221">
        <w:rPr>
          <w:rFonts w:ascii="Arial" w:hAnsi="Arial" w:cs="Arial"/>
          <w:i/>
          <w:iCs/>
          <w:lang w:val="en-GB"/>
        </w:rPr>
        <w:t xml:space="preserve"> </w:t>
      </w:r>
      <w:r w:rsidRPr="00F90221">
        <w:rPr>
          <w:rFonts w:ascii="Arial" w:hAnsi="Arial" w:cs="Arial"/>
          <w:lang w:val="en-GB"/>
        </w:rPr>
        <w:t xml:space="preserve">The </w:t>
      </w:r>
      <w:r>
        <w:rPr>
          <w:rFonts w:ascii="Arial" w:hAnsi="Arial" w:cs="Arial"/>
          <w:lang w:val="en-GB"/>
        </w:rPr>
        <w:t>study</w:t>
      </w:r>
      <w:r w:rsidRPr="00F90221">
        <w:rPr>
          <w:rFonts w:ascii="Arial" w:hAnsi="Arial" w:cs="Arial"/>
          <w:lang w:val="en-GB"/>
        </w:rPr>
        <w:t xml:space="preserve"> will gather insights from existing academic literature, policy reports, and international agreements related to ASEAN, Korea, and global trade to identify recent economic trends in the region and the policy priorities of ASEAN and Korea. Sources of literature can include academic journals on international trade and regional cooperation (e.g., Journal of International Economics, World Development), </w:t>
      </w:r>
      <w:r w:rsidRPr="00F90221">
        <w:rPr>
          <w:rFonts w:ascii="Arial" w:hAnsi="Arial" w:cs="Arial"/>
          <w:lang w:val="en-GB"/>
        </w:rPr>
        <w:lastRenderedPageBreak/>
        <w:t>policy reports from ASEAN, Korean government, and global organizations (e.g., World Bank, IMF, OECD), as well as existing Free Trade Agreements (FTAs) and regional agreements between ASEAN and Korea.</w:t>
      </w:r>
    </w:p>
    <w:p w14:paraId="6AFC2304" w14:textId="77777777" w:rsidR="000A4929" w:rsidRPr="00F90221" w:rsidRDefault="000A4929" w:rsidP="00F90221">
      <w:pPr>
        <w:rPr>
          <w:rFonts w:cs="Arial"/>
          <w:i/>
        </w:rPr>
      </w:pPr>
    </w:p>
    <w:p w14:paraId="5EF0C63B" w14:textId="514C0D5F" w:rsidR="004B68D1" w:rsidRPr="004C1EF2" w:rsidRDefault="00F010E8" w:rsidP="00F90221">
      <w:pPr>
        <w:pStyle w:val="ListParagraph"/>
        <w:numPr>
          <w:ilvl w:val="0"/>
          <w:numId w:val="21"/>
        </w:numPr>
        <w:spacing w:after="0" w:line="240" w:lineRule="auto"/>
        <w:jc w:val="both"/>
        <w:rPr>
          <w:rFonts w:ascii="Arial" w:hAnsi="Arial" w:cs="Arial"/>
        </w:rPr>
      </w:pPr>
      <w:r w:rsidRPr="004C1EF2">
        <w:rPr>
          <w:rFonts w:ascii="Arial" w:hAnsi="Arial" w:cs="Arial"/>
          <w:i/>
        </w:rPr>
        <w:t xml:space="preserve">Comparative </w:t>
      </w:r>
      <w:proofErr w:type="spellStart"/>
      <w:r w:rsidRPr="004C1EF2">
        <w:rPr>
          <w:rFonts w:ascii="Arial" w:hAnsi="Arial" w:cs="Arial"/>
          <w:i/>
        </w:rPr>
        <w:t>Study</w:t>
      </w:r>
      <w:proofErr w:type="gramStart"/>
      <w:r w:rsidR="000A4929">
        <w:rPr>
          <w:rFonts w:ascii="Arial" w:hAnsi="Arial" w:cs="Arial"/>
        </w:rPr>
        <w:t>.</w:t>
      </w:r>
      <w:r w:rsidRPr="004C1EF2">
        <w:rPr>
          <w:rFonts w:ascii="Arial" w:hAnsi="Arial" w:cs="Arial"/>
        </w:rPr>
        <w:t>The</w:t>
      </w:r>
      <w:proofErr w:type="spellEnd"/>
      <w:proofErr w:type="gramEnd"/>
      <w:r w:rsidRPr="004C1EF2">
        <w:rPr>
          <w:rFonts w:ascii="Arial" w:hAnsi="Arial" w:cs="Arial"/>
        </w:rPr>
        <w:t xml:space="preserve"> project will analyze the scope and provisions related to emerging areas by comparing global FTAs with the </w:t>
      </w:r>
      <w:r w:rsidR="00BF568B" w:rsidRPr="004C1EF2">
        <w:rPr>
          <w:rFonts w:ascii="Arial" w:hAnsi="Arial" w:cs="Arial"/>
        </w:rPr>
        <w:t>AK</w:t>
      </w:r>
      <w:r w:rsidRPr="004C1EF2">
        <w:rPr>
          <w:rFonts w:ascii="Arial" w:hAnsi="Arial" w:cs="Arial"/>
        </w:rPr>
        <w:t xml:space="preserve">FTA.  By comparing FTAs, the project will identify </w:t>
      </w:r>
      <w:proofErr w:type="gramStart"/>
      <w:r w:rsidRPr="004C1EF2">
        <w:rPr>
          <w:rFonts w:ascii="Arial" w:hAnsi="Arial" w:cs="Arial"/>
        </w:rPr>
        <w:t>best</w:t>
      </w:r>
      <w:proofErr w:type="gramEnd"/>
      <w:r w:rsidRPr="004C1EF2">
        <w:rPr>
          <w:rFonts w:ascii="Arial" w:hAnsi="Arial" w:cs="Arial"/>
        </w:rPr>
        <w:t xml:space="preserve"> practices and lessons learned from other FTAs that can be applied to the </w:t>
      </w:r>
      <w:r w:rsidR="00BF568B" w:rsidRPr="004C1EF2">
        <w:rPr>
          <w:rFonts w:ascii="Arial" w:hAnsi="Arial" w:cs="Arial"/>
        </w:rPr>
        <w:t>AK</w:t>
      </w:r>
      <w:r w:rsidRPr="004C1EF2">
        <w:rPr>
          <w:rFonts w:ascii="Arial" w:hAnsi="Arial" w:cs="Arial"/>
        </w:rPr>
        <w:t>FTA to enhance its effectiveness in promoting trade, investment, and economic development</w:t>
      </w:r>
    </w:p>
    <w:p w14:paraId="681A6BBB" w14:textId="77777777" w:rsidR="00F010E8" w:rsidRPr="004C1EF2" w:rsidRDefault="00F010E8" w:rsidP="00F010E8">
      <w:pPr>
        <w:pStyle w:val="ListParagraph"/>
        <w:rPr>
          <w:rFonts w:ascii="Arial" w:hAnsi="Arial" w:cs="Arial"/>
        </w:rPr>
      </w:pPr>
    </w:p>
    <w:p w14:paraId="7460BD24" w14:textId="25B1D0CE" w:rsidR="00F010E8" w:rsidRPr="004C1EF2" w:rsidRDefault="00F010E8" w:rsidP="00F90221">
      <w:pPr>
        <w:pStyle w:val="ListParagraph"/>
        <w:numPr>
          <w:ilvl w:val="0"/>
          <w:numId w:val="21"/>
        </w:numPr>
        <w:spacing w:after="0" w:line="240" w:lineRule="auto"/>
        <w:jc w:val="both"/>
        <w:rPr>
          <w:rFonts w:ascii="Arial" w:hAnsi="Arial" w:cs="Arial"/>
        </w:rPr>
      </w:pPr>
      <w:r w:rsidRPr="004C1EF2">
        <w:rPr>
          <w:rFonts w:ascii="Arial" w:hAnsi="Arial" w:cs="Arial"/>
          <w:i/>
        </w:rPr>
        <w:t>Best Practices Analysis</w:t>
      </w:r>
      <w:r w:rsidR="000A4929">
        <w:rPr>
          <w:rFonts w:ascii="Arial" w:hAnsi="Arial" w:cs="Arial"/>
        </w:rPr>
        <w:t>.</w:t>
      </w:r>
      <w:r w:rsidRPr="004C1EF2">
        <w:rPr>
          <w:rFonts w:ascii="Arial" w:hAnsi="Arial" w:cs="Arial"/>
        </w:rPr>
        <w:t xml:space="preserve"> To identify effective strategies for enhancing cooperation in emerging areas, the project will analyze successful case studies from different FTAs. By examining common features and best practices across these agreements, the project can identify effective approaches for promoting cooperation in </w:t>
      </w:r>
      <w:r w:rsidR="002B19BB" w:rsidRPr="004C1EF2">
        <w:rPr>
          <w:rFonts w:ascii="Arial" w:hAnsi="Arial" w:cs="Arial"/>
        </w:rPr>
        <w:t xml:space="preserve">emerging </w:t>
      </w:r>
      <w:r w:rsidRPr="004C1EF2">
        <w:rPr>
          <w:rFonts w:ascii="Arial" w:hAnsi="Arial" w:cs="Arial"/>
        </w:rPr>
        <w:t>areas such as green economy and supply chain resilience. This comparative analysis can provide valuable insights for policymakers and stakeholders seeking to strengthen regional integration and promote sustainable development through cooperation in emerging sectors.</w:t>
      </w:r>
    </w:p>
    <w:p w14:paraId="55F1BA78" w14:textId="13247F97" w:rsidR="004B68D1" w:rsidRPr="004C1EF2" w:rsidRDefault="004B68D1" w:rsidP="004B68D1">
      <w:pPr>
        <w:pStyle w:val="ListParagraph"/>
        <w:spacing w:after="0" w:line="240" w:lineRule="auto"/>
        <w:ind w:left="961" w:hanging="394"/>
        <w:jc w:val="both"/>
        <w:rPr>
          <w:rFonts w:ascii="Arial" w:hAnsi="Arial" w:cs="Arial"/>
        </w:rPr>
      </w:pPr>
      <w:r w:rsidRPr="004C1EF2">
        <w:rPr>
          <w:rFonts w:ascii="Arial" w:hAnsi="Arial" w:cs="Arial"/>
        </w:rPr>
        <w:t xml:space="preserve"> </w:t>
      </w:r>
      <w:r w:rsidR="00F010E8" w:rsidRPr="004C1EF2">
        <w:rPr>
          <w:rFonts w:ascii="Arial" w:hAnsi="Arial" w:cs="Arial"/>
        </w:rPr>
        <w:t xml:space="preserve"> </w:t>
      </w:r>
    </w:p>
    <w:p w14:paraId="44336F25" w14:textId="118C8BDA" w:rsidR="0031721B" w:rsidRPr="004C1EF2" w:rsidRDefault="004B68D1" w:rsidP="00F90221">
      <w:pPr>
        <w:pStyle w:val="ListParagraph"/>
        <w:numPr>
          <w:ilvl w:val="0"/>
          <w:numId w:val="21"/>
        </w:numPr>
        <w:spacing w:after="0" w:line="240" w:lineRule="auto"/>
        <w:jc w:val="both"/>
        <w:rPr>
          <w:rFonts w:ascii="Arial" w:hAnsi="Arial" w:cs="Arial"/>
        </w:rPr>
      </w:pPr>
      <w:r w:rsidRPr="004C1EF2">
        <w:rPr>
          <w:rFonts w:ascii="Arial" w:hAnsi="Arial" w:cs="Arial"/>
          <w:i/>
        </w:rPr>
        <w:t xml:space="preserve">Impact analysis. </w:t>
      </w:r>
      <w:r w:rsidR="003E5E14" w:rsidRPr="004C1EF2">
        <w:rPr>
          <w:rFonts w:ascii="Arial" w:hAnsi="Arial" w:cs="Arial"/>
        </w:rPr>
        <w:t>The project will examine changes in economic outcomes, such as trade flows, investment patterns, to analyze the impact of ASEAN-Korea cooperation in emerging sectors. This analysis will help to identify the specific benefits and challenges associated with cooperation in these emerging areas.</w:t>
      </w:r>
    </w:p>
    <w:p w14:paraId="57DDEAC8" w14:textId="021AD9AD" w:rsidR="003E5E14" w:rsidRPr="004C1EF2" w:rsidRDefault="003E5E14" w:rsidP="002B19BB">
      <w:pPr>
        <w:rPr>
          <w:rFonts w:cs="Arial"/>
        </w:rPr>
      </w:pPr>
    </w:p>
    <w:p w14:paraId="42E1F227" w14:textId="31A43352" w:rsidR="00840CE5" w:rsidRPr="004C1EF2" w:rsidRDefault="000A4929" w:rsidP="00F90221">
      <w:pPr>
        <w:pStyle w:val="ListParagraph"/>
        <w:numPr>
          <w:ilvl w:val="0"/>
          <w:numId w:val="21"/>
        </w:numPr>
        <w:spacing w:after="0" w:line="240" w:lineRule="auto"/>
        <w:jc w:val="both"/>
        <w:rPr>
          <w:rFonts w:cs="Arial"/>
        </w:rPr>
      </w:pPr>
      <w:r>
        <w:rPr>
          <w:rFonts w:ascii="Arial" w:hAnsi="Arial" w:cs="Arial"/>
          <w:i/>
        </w:rPr>
        <w:t>Recommendations</w:t>
      </w:r>
      <w:r w:rsidR="004B68D1" w:rsidRPr="004C1EF2">
        <w:rPr>
          <w:rFonts w:ascii="Arial" w:hAnsi="Arial" w:cs="Arial"/>
          <w:i/>
        </w:rPr>
        <w:t xml:space="preserve">. </w:t>
      </w:r>
      <w:r w:rsidR="00260AC0" w:rsidRPr="004C1EF2">
        <w:rPr>
          <w:rFonts w:ascii="Arial" w:hAnsi="Arial" w:cs="Arial"/>
        </w:rPr>
        <w:t xml:space="preserve">The project will formulate recommendations for enhancing the </w:t>
      </w:r>
      <w:r w:rsidR="00BF568B" w:rsidRPr="004C1EF2">
        <w:rPr>
          <w:rFonts w:ascii="Arial" w:hAnsi="Arial" w:cs="Arial"/>
        </w:rPr>
        <w:t>AK</w:t>
      </w:r>
      <w:r w:rsidR="00260AC0" w:rsidRPr="004C1EF2">
        <w:rPr>
          <w:rFonts w:ascii="Arial" w:hAnsi="Arial" w:cs="Arial"/>
        </w:rPr>
        <w:t>FTA in emerging sectors</w:t>
      </w:r>
      <w:r w:rsidR="00F41C71">
        <w:rPr>
          <w:rFonts w:ascii="Arial" w:hAnsi="Arial" w:cs="Arial"/>
        </w:rPr>
        <w:t>, including proposed structure and contents (commitments, institutional mechanism, etc.) of trade rules agreement between Korea and ASEAN</w:t>
      </w:r>
      <w:r w:rsidR="00260AC0" w:rsidRPr="004C1EF2">
        <w:rPr>
          <w:rFonts w:ascii="Arial" w:hAnsi="Arial" w:cs="Arial"/>
        </w:rPr>
        <w:t xml:space="preserve">. The joint report will </w:t>
      </w:r>
      <w:proofErr w:type="gramStart"/>
      <w:r w:rsidR="00260AC0" w:rsidRPr="004C1EF2">
        <w:rPr>
          <w:rFonts w:ascii="Arial" w:hAnsi="Arial" w:cs="Arial"/>
        </w:rPr>
        <w:t>take into account</w:t>
      </w:r>
      <w:proofErr w:type="gramEnd"/>
      <w:r w:rsidR="00260AC0" w:rsidRPr="004C1EF2">
        <w:rPr>
          <w:rFonts w:ascii="Arial" w:hAnsi="Arial" w:cs="Arial"/>
        </w:rPr>
        <w:t xml:space="preserve"> the broader regional context and identify and address potential challenges, such as differing regulatory frameworks and infrastructure constraints.</w:t>
      </w:r>
    </w:p>
    <w:p w14:paraId="298152FB" w14:textId="77777777" w:rsidR="00260AC0" w:rsidRPr="00725A71" w:rsidRDefault="00260AC0" w:rsidP="00260AC0">
      <w:pPr>
        <w:pStyle w:val="ListParagraph"/>
        <w:spacing w:after="0" w:line="240" w:lineRule="auto"/>
        <w:ind w:left="961"/>
        <w:jc w:val="both"/>
        <w:rPr>
          <w:rFonts w:cs="Arial"/>
        </w:rPr>
      </w:pPr>
    </w:p>
    <w:p w14:paraId="71139808" w14:textId="7E6F257E" w:rsidR="001D3F10" w:rsidRPr="00725A71" w:rsidRDefault="001D3F10" w:rsidP="0031721B">
      <w:pPr>
        <w:widowControl w:val="0"/>
        <w:numPr>
          <w:ilvl w:val="1"/>
          <w:numId w:val="15"/>
        </w:numPr>
        <w:ind w:left="426" w:hanging="426"/>
        <w:rPr>
          <w:rFonts w:cs="Arial"/>
          <w:lang w:val="en-GB"/>
        </w:rPr>
      </w:pPr>
      <w:r w:rsidRPr="00725A71">
        <w:rPr>
          <w:rFonts w:cs="Arial"/>
          <w:lang w:val="en-GB"/>
        </w:rPr>
        <w:t xml:space="preserve">In </w:t>
      </w:r>
      <w:r w:rsidR="0031721B" w:rsidRPr="00725A71">
        <w:rPr>
          <w:rFonts w:cs="Arial"/>
          <w:lang w:val="en-GB"/>
        </w:rPr>
        <w:t xml:space="preserve">conducting the </w:t>
      </w:r>
      <w:r w:rsidR="00260AC0">
        <w:rPr>
          <w:rFonts w:cs="Arial"/>
          <w:lang w:val="en-GB"/>
        </w:rPr>
        <w:t>joint s</w:t>
      </w:r>
      <w:r w:rsidR="0031721B" w:rsidRPr="00725A71">
        <w:rPr>
          <w:rFonts w:cs="Arial"/>
          <w:lang w:val="en-GB"/>
        </w:rPr>
        <w:t xml:space="preserve">tudy, </w:t>
      </w:r>
      <w:r w:rsidRPr="00725A71">
        <w:rPr>
          <w:rFonts w:cs="Arial"/>
          <w:lang w:val="en-GB"/>
        </w:rPr>
        <w:t xml:space="preserve">the following activities will be carried out by the selected </w:t>
      </w:r>
      <w:r w:rsidR="00CA372B" w:rsidRPr="00725A71">
        <w:rPr>
          <w:rFonts w:cs="Arial"/>
          <w:lang w:val="en-GB"/>
        </w:rPr>
        <w:t>C</w:t>
      </w:r>
      <w:r w:rsidRPr="00725A71">
        <w:rPr>
          <w:rFonts w:cs="Arial"/>
          <w:lang w:val="en-GB"/>
        </w:rPr>
        <w:t>onsultant</w:t>
      </w:r>
      <w:r w:rsidR="0031721B" w:rsidRPr="00725A71">
        <w:rPr>
          <w:rFonts w:cs="Arial"/>
          <w:lang w:val="en-GB"/>
        </w:rPr>
        <w:t>s</w:t>
      </w:r>
      <w:r w:rsidRPr="00725A71">
        <w:rPr>
          <w:rFonts w:cs="Arial"/>
          <w:lang w:val="en-GB"/>
        </w:rPr>
        <w:t>:</w:t>
      </w:r>
    </w:p>
    <w:p w14:paraId="17BC7141" w14:textId="77777777" w:rsidR="001D3F10" w:rsidRPr="00725A71" w:rsidRDefault="001D3F10" w:rsidP="006E3829">
      <w:pPr>
        <w:widowControl w:val="0"/>
        <w:rPr>
          <w:rFonts w:cs="Arial"/>
          <w:lang w:val="en-GB"/>
        </w:rPr>
      </w:pPr>
    </w:p>
    <w:p w14:paraId="33519851" w14:textId="77777777" w:rsidR="001D3F10" w:rsidRPr="00725A71" w:rsidRDefault="001D3F10" w:rsidP="006F2239">
      <w:pPr>
        <w:widowControl w:val="0"/>
        <w:ind w:left="567"/>
        <w:rPr>
          <w:rFonts w:cs="Arial"/>
          <w:b/>
          <w:lang w:val="en-GB"/>
        </w:rPr>
      </w:pPr>
      <w:r w:rsidRPr="00725A71">
        <w:rPr>
          <w:rFonts w:cs="Arial"/>
          <w:b/>
          <w:lang w:val="en-GB"/>
        </w:rPr>
        <w:t xml:space="preserve">Activity 1: </w:t>
      </w:r>
      <w:r w:rsidR="00892D94" w:rsidRPr="00725A71">
        <w:rPr>
          <w:rFonts w:cs="Arial"/>
          <w:b/>
          <w:lang w:val="en-GB"/>
        </w:rPr>
        <w:tab/>
      </w:r>
      <w:r w:rsidR="00536EC1" w:rsidRPr="00725A71">
        <w:rPr>
          <w:rFonts w:cs="Arial"/>
          <w:b/>
          <w:lang w:val="en-GB"/>
        </w:rPr>
        <w:t>S</w:t>
      </w:r>
      <w:r w:rsidR="0031721B" w:rsidRPr="00725A71">
        <w:rPr>
          <w:rFonts w:cs="Arial"/>
          <w:b/>
          <w:lang w:val="en-GB"/>
        </w:rPr>
        <w:t>ubmission of the Initial Draft Report</w:t>
      </w:r>
    </w:p>
    <w:p w14:paraId="5C4D1CC3" w14:textId="77777777" w:rsidR="001D3F10" w:rsidRPr="00725A71" w:rsidRDefault="001D3F10" w:rsidP="006F2239">
      <w:pPr>
        <w:widowControl w:val="0"/>
        <w:ind w:left="567"/>
        <w:rPr>
          <w:rFonts w:cs="Arial"/>
          <w:lang w:val="en-GB"/>
        </w:rPr>
      </w:pPr>
    </w:p>
    <w:p w14:paraId="04915106" w14:textId="4A2199E2" w:rsidR="00725A71" w:rsidRPr="004C1EF2" w:rsidRDefault="009E3BBE" w:rsidP="006F2239">
      <w:pPr>
        <w:widowControl w:val="0"/>
        <w:ind w:left="567"/>
        <w:rPr>
          <w:rFonts w:cs="Arial"/>
          <w:lang w:val="en-GB"/>
        </w:rPr>
      </w:pPr>
      <w:r w:rsidRPr="004C1EF2">
        <w:t xml:space="preserve">The initial draft report will cover all sections outlined in the agreed-upon structure. </w:t>
      </w:r>
      <w:r w:rsidR="002B19BB" w:rsidRPr="004C1EF2">
        <w:t>Also, t</w:t>
      </w:r>
      <w:r w:rsidRPr="004C1EF2">
        <w:t>he consultant</w:t>
      </w:r>
      <w:r w:rsidR="002B19BB" w:rsidRPr="004C1EF2">
        <w:t>s</w:t>
      </w:r>
      <w:r w:rsidRPr="004C1EF2">
        <w:t xml:space="preserve"> </w:t>
      </w:r>
      <w:r w:rsidR="004C1EF2" w:rsidRPr="004C1EF2">
        <w:t>shall</w:t>
      </w:r>
      <w:r w:rsidRPr="004C1EF2">
        <w:t xml:space="preserve"> adhere to the submission timeline and share the draft report with the counterpart consultant.</w:t>
      </w:r>
    </w:p>
    <w:p w14:paraId="64AFA621" w14:textId="77777777" w:rsidR="00892D94" w:rsidRPr="004C1EF2" w:rsidRDefault="00892D94" w:rsidP="00260AC0">
      <w:pPr>
        <w:widowControl w:val="0"/>
        <w:rPr>
          <w:rFonts w:cs="Arial"/>
          <w:b/>
          <w:lang w:val="en-GB"/>
        </w:rPr>
      </w:pPr>
    </w:p>
    <w:p w14:paraId="66CE4EE6" w14:textId="5379895A" w:rsidR="00280992" w:rsidRDefault="00512704" w:rsidP="00280992">
      <w:pPr>
        <w:jc w:val="left"/>
        <w:rPr>
          <w:rFonts w:ascii="Gulim" w:eastAsia="Gulim" w:hAnsi="Gulim" w:cs="Gulim"/>
          <w:sz w:val="24"/>
          <w:szCs w:val="24"/>
          <w:lang w:val="en-US" w:eastAsia="ko-KR"/>
        </w:rPr>
      </w:pPr>
      <w:r>
        <w:rPr>
          <w:rFonts w:cs="Arial"/>
          <w:b/>
          <w:lang w:val="en-GB"/>
        </w:rPr>
        <w:t>Activity 2</w:t>
      </w:r>
      <w:r w:rsidR="00892D94" w:rsidRPr="00725A71">
        <w:rPr>
          <w:rFonts w:cs="Arial"/>
          <w:b/>
          <w:lang w:val="en-GB"/>
        </w:rPr>
        <w:t>:</w:t>
      </w:r>
      <w:r w:rsidR="00892D94" w:rsidRPr="00725A71">
        <w:rPr>
          <w:rFonts w:cs="Arial"/>
          <w:b/>
          <w:lang w:val="en-GB"/>
        </w:rPr>
        <w:tab/>
        <w:t xml:space="preserve">Submission of the Final </w:t>
      </w:r>
      <w:r w:rsidR="00280992" w:rsidRPr="009C0797">
        <w:rPr>
          <w:rFonts w:asciiTheme="minorEastAsia" w:eastAsiaTheme="minorEastAsia" w:hAnsiTheme="minorEastAsia" w:cs="Arial" w:hint="eastAsia"/>
          <w:b/>
          <w:color w:val="000000" w:themeColor="text1"/>
          <w:lang w:val="en-GB" w:eastAsia="ko-KR"/>
        </w:rPr>
        <w:t>Report</w:t>
      </w:r>
      <w:r w:rsidR="00280992" w:rsidRPr="009C0797">
        <w:rPr>
          <w:rFonts w:ascii="Gulim" w:eastAsia="Gulim" w:hAnsi="Gulim" w:cs="Gulim" w:hint="eastAsia"/>
          <w:color w:val="000000" w:themeColor="text1"/>
          <w:sz w:val="24"/>
          <w:szCs w:val="24"/>
          <w:lang w:val="en-US" w:eastAsia="ko-KR"/>
        </w:rPr>
        <w:t xml:space="preserve"> </w:t>
      </w:r>
    </w:p>
    <w:p w14:paraId="418527CD" w14:textId="7374E6FC" w:rsidR="00892D94" w:rsidRPr="00725A71" w:rsidRDefault="00892D94" w:rsidP="006F2239">
      <w:pPr>
        <w:widowControl w:val="0"/>
        <w:ind w:left="567"/>
        <w:rPr>
          <w:rFonts w:cs="Arial"/>
          <w:b/>
          <w:lang w:val="en-GB"/>
        </w:rPr>
      </w:pPr>
    </w:p>
    <w:p w14:paraId="2C54C388" w14:textId="77777777" w:rsidR="00892D94" w:rsidRPr="004C1EF2" w:rsidRDefault="00892D94" w:rsidP="006F2239">
      <w:pPr>
        <w:widowControl w:val="0"/>
        <w:ind w:left="567"/>
        <w:rPr>
          <w:rFonts w:cs="Arial"/>
          <w:lang w:val="en-GB"/>
        </w:rPr>
      </w:pPr>
    </w:p>
    <w:p w14:paraId="3D0E8790" w14:textId="7AB7F73C" w:rsidR="002B19BB" w:rsidRPr="004C1EF2" w:rsidRDefault="005656D5" w:rsidP="002B19BB">
      <w:pPr>
        <w:widowControl w:val="0"/>
        <w:ind w:left="567"/>
        <w:rPr>
          <w:rFonts w:cs="Arial"/>
          <w:lang w:val="en-GB"/>
        </w:rPr>
      </w:pPr>
      <w:r w:rsidRPr="004C1EF2">
        <w:rPr>
          <w:rFonts w:cs="Arial"/>
        </w:rPr>
        <w:t xml:space="preserve">The Final Report would incorporate comments, corrections, and recommendations from ASEAN Member States, Korea and the ASEAN Secretariat. </w:t>
      </w:r>
      <w:r w:rsidR="002B19BB" w:rsidRPr="004C1EF2">
        <w:t xml:space="preserve">Also, the consultants shall adhere to the submission timeline and </w:t>
      </w:r>
      <w:r w:rsidR="00191CF4">
        <w:t>collaborate in finalising the</w:t>
      </w:r>
      <w:r w:rsidR="009C0797">
        <w:t xml:space="preserve"> </w:t>
      </w:r>
      <w:r w:rsidR="002B19BB" w:rsidRPr="004C1EF2">
        <w:t>draft report with the counterpart consultant.</w:t>
      </w:r>
    </w:p>
    <w:p w14:paraId="43A5959D" w14:textId="4B793F34" w:rsidR="00FD0D00" w:rsidRPr="005656D5" w:rsidRDefault="00FD0D00" w:rsidP="005656D5">
      <w:pPr>
        <w:pStyle w:val="BodyText"/>
        <w:numPr>
          <w:ilvl w:val="0"/>
          <w:numId w:val="0"/>
        </w:numPr>
        <w:tabs>
          <w:tab w:val="left" w:pos="0"/>
        </w:tabs>
        <w:spacing w:after="0"/>
        <w:jc w:val="both"/>
        <w:rPr>
          <w:rFonts w:cs="Arial"/>
          <w:bCs/>
          <w:sz w:val="22"/>
          <w:szCs w:val="22"/>
        </w:rPr>
      </w:pPr>
    </w:p>
    <w:p w14:paraId="42696EFE" w14:textId="77777777" w:rsidR="00193FE0" w:rsidRPr="00725A71" w:rsidRDefault="00193FE0" w:rsidP="006E3829">
      <w:pPr>
        <w:pStyle w:val="BodyText"/>
        <w:numPr>
          <w:ilvl w:val="0"/>
          <w:numId w:val="0"/>
        </w:numPr>
        <w:tabs>
          <w:tab w:val="left" w:pos="0"/>
        </w:tabs>
        <w:spacing w:after="0"/>
        <w:ind w:left="567"/>
        <w:jc w:val="both"/>
        <w:rPr>
          <w:rFonts w:cs="Arial"/>
          <w:b/>
          <w:sz w:val="22"/>
          <w:szCs w:val="22"/>
        </w:rPr>
      </w:pPr>
    </w:p>
    <w:p w14:paraId="61D3E0A3" w14:textId="77777777" w:rsidR="00134A89" w:rsidRPr="00725A71" w:rsidRDefault="00DE5A36" w:rsidP="006E3829">
      <w:pPr>
        <w:pStyle w:val="BodyText"/>
        <w:numPr>
          <w:ilvl w:val="0"/>
          <w:numId w:val="15"/>
        </w:numPr>
        <w:tabs>
          <w:tab w:val="left" w:pos="0"/>
        </w:tabs>
        <w:spacing w:after="0"/>
        <w:ind w:left="567" w:hanging="567"/>
        <w:jc w:val="both"/>
        <w:rPr>
          <w:rFonts w:cs="Arial"/>
          <w:b/>
          <w:sz w:val="22"/>
          <w:szCs w:val="22"/>
        </w:rPr>
      </w:pPr>
      <w:r w:rsidRPr="00725A71">
        <w:rPr>
          <w:rFonts w:cs="Arial"/>
          <w:b/>
          <w:sz w:val="22"/>
          <w:szCs w:val="22"/>
        </w:rPr>
        <w:lastRenderedPageBreak/>
        <w:t xml:space="preserve">Timeline </w:t>
      </w:r>
      <w:r w:rsidR="00E46F89" w:rsidRPr="00725A71">
        <w:rPr>
          <w:rFonts w:cs="Arial"/>
          <w:b/>
          <w:sz w:val="22"/>
          <w:szCs w:val="22"/>
        </w:rPr>
        <w:t>and Deliverables</w:t>
      </w:r>
    </w:p>
    <w:p w14:paraId="185DA94E" w14:textId="77777777" w:rsidR="00DE5A36" w:rsidRPr="00725A71" w:rsidRDefault="00DE5A36" w:rsidP="006E3829">
      <w:pPr>
        <w:pStyle w:val="BodyText"/>
        <w:numPr>
          <w:ilvl w:val="0"/>
          <w:numId w:val="0"/>
        </w:numPr>
        <w:tabs>
          <w:tab w:val="left" w:pos="0"/>
        </w:tabs>
        <w:spacing w:after="0"/>
        <w:jc w:val="both"/>
        <w:rPr>
          <w:rFonts w:cs="Arial"/>
          <w:sz w:val="22"/>
          <w:szCs w:val="22"/>
        </w:rPr>
      </w:pPr>
    </w:p>
    <w:tbl>
      <w:tblPr>
        <w:tblW w:w="7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4337"/>
        <w:gridCol w:w="1799"/>
      </w:tblGrid>
      <w:tr w:rsidR="009C0797" w:rsidRPr="00956B7F" w14:paraId="32999059" w14:textId="409CC20F" w:rsidTr="009C0797">
        <w:trPr>
          <w:trHeight w:val="207"/>
          <w:tblHeader/>
          <w:jc w:val="center"/>
        </w:trPr>
        <w:tc>
          <w:tcPr>
            <w:tcW w:w="1475" w:type="dxa"/>
            <w:shd w:val="clear" w:color="auto" w:fill="DEEAF6"/>
            <w:vAlign w:val="center"/>
          </w:tcPr>
          <w:p w14:paraId="5C34D1E0" w14:textId="40B3D8CF" w:rsidR="009C0797" w:rsidRPr="00956B7F" w:rsidRDefault="009C0797" w:rsidP="0091310B">
            <w:pPr>
              <w:jc w:val="center"/>
              <w:rPr>
                <w:rFonts w:eastAsia="Batang" w:cs="Arial"/>
                <w:b/>
                <w:bCs/>
                <w:sz w:val="24"/>
                <w:szCs w:val="24"/>
                <w:lang w:val="en-ID"/>
              </w:rPr>
            </w:pPr>
            <w:r w:rsidRPr="00956B7F">
              <w:rPr>
                <w:rFonts w:eastAsia="Batang" w:cs="Arial"/>
                <w:b/>
                <w:bCs/>
                <w:sz w:val="24"/>
                <w:szCs w:val="24"/>
                <w:lang w:val="en-ID"/>
              </w:rPr>
              <w:t>Milestones</w:t>
            </w:r>
          </w:p>
        </w:tc>
        <w:tc>
          <w:tcPr>
            <w:tcW w:w="4337" w:type="dxa"/>
            <w:shd w:val="clear" w:color="auto" w:fill="DEEAF6"/>
            <w:vAlign w:val="center"/>
          </w:tcPr>
          <w:p w14:paraId="71647595" w14:textId="77777777" w:rsidR="009C0797" w:rsidRPr="0079707D" w:rsidRDefault="009C0797" w:rsidP="0091310B">
            <w:pPr>
              <w:jc w:val="center"/>
              <w:rPr>
                <w:rFonts w:eastAsia="Batang" w:cs="Arial"/>
                <w:b/>
                <w:bCs/>
                <w:sz w:val="24"/>
                <w:szCs w:val="24"/>
                <w:lang w:val="en-ID"/>
              </w:rPr>
            </w:pPr>
            <w:bookmarkStart w:id="0" w:name="_Hlk84583401"/>
            <w:r w:rsidRPr="0079707D">
              <w:rPr>
                <w:rFonts w:eastAsia="Batang" w:cs="Arial"/>
                <w:b/>
                <w:bCs/>
                <w:sz w:val="24"/>
                <w:szCs w:val="24"/>
                <w:lang w:val="en-ID"/>
              </w:rPr>
              <w:t>Activities</w:t>
            </w:r>
          </w:p>
        </w:tc>
        <w:tc>
          <w:tcPr>
            <w:tcW w:w="1799" w:type="dxa"/>
            <w:shd w:val="clear" w:color="auto" w:fill="DEEAF6"/>
            <w:vAlign w:val="center"/>
          </w:tcPr>
          <w:p w14:paraId="35FFD4F5" w14:textId="77777777" w:rsidR="009C0797" w:rsidRPr="0079707D" w:rsidRDefault="009C0797" w:rsidP="0091310B">
            <w:pPr>
              <w:jc w:val="center"/>
              <w:rPr>
                <w:rFonts w:eastAsia="Batang" w:cs="Arial"/>
                <w:b/>
                <w:bCs/>
                <w:sz w:val="24"/>
                <w:szCs w:val="24"/>
                <w:lang w:val="en-ID"/>
              </w:rPr>
            </w:pPr>
            <w:r w:rsidRPr="0079707D">
              <w:rPr>
                <w:rFonts w:eastAsia="Batang" w:cs="Arial"/>
                <w:b/>
                <w:bCs/>
                <w:sz w:val="24"/>
                <w:szCs w:val="24"/>
                <w:lang w:val="en-ID"/>
              </w:rPr>
              <w:t>Timeline</w:t>
            </w:r>
          </w:p>
        </w:tc>
      </w:tr>
      <w:tr w:rsidR="009C0797" w:rsidRPr="00956B7F" w14:paraId="73E740E6" w14:textId="6258E6E3" w:rsidTr="009C0797">
        <w:trPr>
          <w:trHeight w:val="649"/>
          <w:jc w:val="center"/>
        </w:trPr>
        <w:tc>
          <w:tcPr>
            <w:tcW w:w="1475" w:type="dxa"/>
            <w:shd w:val="clear" w:color="auto" w:fill="auto"/>
            <w:vAlign w:val="center"/>
          </w:tcPr>
          <w:p w14:paraId="48437BE6" w14:textId="4911E6FA" w:rsidR="009C0797" w:rsidRPr="004C1EF2" w:rsidRDefault="009C0797" w:rsidP="00512704">
            <w:pPr>
              <w:jc w:val="center"/>
              <w:rPr>
                <w:rFonts w:eastAsia="Batang" w:cs="Arial"/>
                <w:sz w:val="24"/>
                <w:szCs w:val="24"/>
                <w:lang w:val="en-ID"/>
              </w:rPr>
            </w:pPr>
            <w:r>
              <w:rPr>
                <w:rFonts w:eastAsia="Batang" w:cs="Arial"/>
                <w:sz w:val="24"/>
                <w:szCs w:val="24"/>
                <w:lang w:val="en-ID"/>
              </w:rPr>
              <w:t>1</w:t>
            </w:r>
          </w:p>
        </w:tc>
        <w:tc>
          <w:tcPr>
            <w:tcW w:w="4337" w:type="dxa"/>
            <w:shd w:val="clear" w:color="auto" w:fill="auto"/>
            <w:vAlign w:val="center"/>
          </w:tcPr>
          <w:p w14:paraId="5FF51107" w14:textId="77777777" w:rsidR="009C0797" w:rsidRPr="004C1EF2" w:rsidRDefault="009C0797" w:rsidP="00512704">
            <w:pPr>
              <w:jc w:val="center"/>
              <w:rPr>
                <w:rFonts w:eastAsia="Batang" w:cs="Arial"/>
                <w:sz w:val="24"/>
                <w:szCs w:val="24"/>
                <w:lang w:val="en-ID"/>
              </w:rPr>
            </w:pPr>
            <w:r w:rsidRPr="004C1EF2">
              <w:rPr>
                <w:rFonts w:eastAsia="Batang" w:cs="Arial"/>
                <w:sz w:val="24"/>
                <w:szCs w:val="24"/>
                <w:lang w:val="en-ID"/>
              </w:rPr>
              <w:t>Submission of an initial draft report to AKFTA IC</w:t>
            </w:r>
          </w:p>
        </w:tc>
        <w:tc>
          <w:tcPr>
            <w:tcW w:w="1799" w:type="dxa"/>
            <w:shd w:val="clear" w:color="auto" w:fill="auto"/>
            <w:vAlign w:val="center"/>
          </w:tcPr>
          <w:p w14:paraId="579B17A7" w14:textId="132289E6" w:rsidR="009C0797" w:rsidRPr="004C1EF2" w:rsidRDefault="009C0797" w:rsidP="009E3BBE">
            <w:pPr>
              <w:jc w:val="center"/>
              <w:rPr>
                <w:rFonts w:eastAsia="Batang" w:cs="Arial"/>
                <w:sz w:val="24"/>
                <w:szCs w:val="24"/>
                <w:lang w:val="en-ID" w:eastAsia="ko-KR"/>
              </w:rPr>
            </w:pPr>
            <w:r>
              <w:rPr>
                <w:rFonts w:eastAsia="Batang" w:cs="Arial"/>
                <w:sz w:val="24"/>
                <w:szCs w:val="24"/>
                <w:lang w:val="en-ID" w:eastAsia="ko-KR"/>
              </w:rPr>
              <w:t xml:space="preserve">May </w:t>
            </w:r>
            <w:r w:rsidRPr="004C1EF2">
              <w:rPr>
                <w:rFonts w:eastAsia="Batang" w:cs="Arial"/>
                <w:sz w:val="24"/>
                <w:szCs w:val="24"/>
                <w:lang w:val="en-ID" w:eastAsia="ko-KR"/>
              </w:rPr>
              <w:t>2025</w:t>
            </w:r>
          </w:p>
        </w:tc>
      </w:tr>
      <w:tr w:rsidR="009C0797" w:rsidRPr="00956B7F" w14:paraId="6416982E" w14:textId="6839E9A1" w:rsidTr="009C0797">
        <w:trPr>
          <w:trHeight w:val="649"/>
          <w:jc w:val="center"/>
        </w:trPr>
        <w:tc>
          <w:tcPr>
            <w:tcW w:w="1475" w:type="dxa"/>
            <w:shd w:val="clear" w:color="auto" w:fill="auto"/>
            <w:vAlign w:val="center"/>
          </w:tcPr>
          <w:p w14:paraId="09B1B297" w14:textId="5071A585" w:rsidR="009C0797" w:rsidRPr="004C1EF2" w:rsidRDefault="009C0797" w:rsidP="00512704">
            <w:pPr>
              <w:jc w:val="center"/>
              <w:rPr>
                <w:rFonts w:eastAsia="Batang" w:cs="Arial"/>
                <w:sz w:val="24"/>
                <w:szCs w:val="24"/>
                <w:lang w:val="en-ID"/>
              </w:rPr>
            </w:pPr>
            <w:r>
              <w:rPr>
                <w:rFonts w:eastAsia="Batang" w:cs="Arial"/>
                <w:sz w:val="24"/>
                <w:szCs w:val="24"/>
                <w:lang w:val="en-ID"/>
              </w:rPr>
              <w:t>2</w:t>
            </w:r>
          </w:p>
        </w:tc>
        <w:tc>
          <w:tcPr>
            <w:tcW w:w="4337" w:type="dxa"/>
            <w:shd w:val="clear" w:color="auto" w:fill="auto"/>
            <w:vAlign w:val="center"/>
          </w:tcPr>
          <w:p w14:paraId="011D083A" w14:textId="62603147" w:rsidR="009C0797" w:rsidRPr="004C1EF2" w:rsidRDefault="009C0797" w:rsidP="00512704">
            <w:pPr>
              <w:jc w:val="center"/>
              <w:rPr>
                <w:rFonts w:eastAsia="Batang" w:cs="Arial"/>
                <w:sz w:val="24"/>
                <w:szCs w:val="24"/>
                <w:lang w:val="en-ID"/>
              </w:rPr>
            </w:pPr>
            <w:r w:rsidRPr="004C1EF2">
              <w:rPr>
                <w:rFonts w:cs="Arial"/>
                <w:sz w:val="24"/>
                <w:szCs w:val="24"/>
              </w:rPr>
              <w:t>Submission of comments to draft report and revisions</w:t>
            </w:r>
          </w:p>
        </w:tc>
        <w:tc>
          <w:tcPr>
            <w:tcW w:w="1799" w:type="dxa"/>
            <w:shd w:val="clear" w:color="auto" w:fill="auto"/>
            <w:vAlign w:val="center"/>
          </w:tcPr>
          <w:p w14:paraId="51D1437B" w14:textId="4DD1EB1A" w:rsidR="009C0797" w:rsidRPr="004C1EF2" w:rsidRDefault="009C0797" w:rsidP="00512704">
            <w:pPr>
              <w:jc w:val="center"/>
              <w:rPr>
                <w:rFonts w:eastAsia="Batang" w:cs="Arial"/>
                <w:sz w:val="24"/>
                <w:szCs w:val="24"/>
                <w:lang w:val="en-ID"/>
              </w:rPr>
            </w:pPr>
            <w:r w:rsidRPr="004C1EF2">
              <w:rPr>
                <w:rFonts w:eastAsia="Batang" w:cs="Arial"/>
                <w:sz w:val="24"/>
                <w:szCs w:val="24"/>
                <w:lang w:val="en-ID" w:eastAsia="ko-KR"/>
              </w:rPr>
              <w:t>May</w:t>
            </w:r>
            <w:r>
              <w:rPr>
                <w:rFonts w:eastAsia="Batang" w:cs="Arial"/>
                <w:sz w:val="24"/>
                <w:szCs w:val="24"/>
                <w:lang w:val="en-ID" w:eastAsia="ko-KR"/>
              </w:rPr>
              <w:t xml:space="preserve"> – June</w:t>
            </w:r>
            <w:r w:rsidRPr="004C1EF2">
              <w:rPr>
                <w:rFonts w:eastAsia="Batang" w:cs="Arial"/>
                <w:sz w:val="24"/>
                <w:szCs w:val="24"/>
                <w:lang w:val="en-ID" w:eastAsia="ko-KR"/>
              </w:rPr>
              <w:t xml:space="preserve"> 2025</w:t>
            </w:r>
          </w:p>
        </w:tc>
      </w:tr>
      <w:tr w:rsidR="009C0797" w:rsidRPr="00956B7F" w14:paraId="23C4F1F6" w14:textId="64E72B3E" w:rsidTr="009C0797">
        <w:trPr>
          <w:trHeight w:val="649"/>
          <w:jc w:val="center"/>
        </w:trPr>
        <w:tc>
          <w:tcPr>
            <w:tcW w:w="1475" w:type="dxa"/>
            <w:shd w:val="clear" w:color="auto" w:fill="auto"/>
            <w:vAlign w:val="center"/>
          </w:tcPr>
          <w:p w14:paraId="51D9017D" w14:textId="3AA84200" w:rsidR="009C0797" w:rsidRPr="004C1EF2" w:rsidRDefault="009C0797" w:rsidP="00512704">
            <w:pPr>
              <w:jc w:val="center"/>
              <w:rPr>
                <w:rFonts w:eastAsia="Batang" w:cs="Arial"/>
                <w:sz w:val="24"/>
                <w:szCs w:val="24"/>
                <w:lang w:val="en-ID"/>
              </w:rPr>
            </w:pPr>
            <w:r>
              <w:rPr>
                <w:rFonts w:eastAsia="Batang" w:cs="Arial"/>
                <w:sz w:val="24"/>
                <w:szCs w:val="24"/>
                <w:lang w:val="en-ID"/>
              </w:rPr>
              <w:t>3</w:t>
            </w:r>
          </w:p>
        </w:tc>
        <w:tc>
          <w:tcPr>
            <w:tcW w:w="4337" w:type="dxa"/>
            <w:shd w:val="clear" w:color="auto" w:fill="auto"/>
            <w:vAlign w:val="center"/>
          </w:tcPr>
          <w:p w14:paraId="0D1AFE04" w14:textId="7B55DBF4" w:rsidR="009C0797" w:rsidRPr="004C1EF2" w:rsidRDefault="009C0797" w:rsidP="00512704">
            <w:pPr>
              <w:jc w:val="center"/>
              <w:rPr>
                <w:rFonts w:eastAsia="Batang" w:cs="Arial"/>
                <w:sz w:val="24"/>
                <w:szCs w:val="24"/>
                <w:lang w:val="en-ID"/>
              </w:rPr>
            </w:pPr>
            <w:r w:rsidRPr="004C1EF2">
              <w:rPr>
                <w:rFonts w:cs="Arial"/>
                <w:sz w:val="24"/>
                <w:szCs w:val="24"/>
              </w:rPr>
              <w:t>Submission of final report to the AKFTA IC</w:t>
            </w:r>
            <w:r w:rsidRPr="004C1EF2">
              <w:rPr>
                <w:rFonts w:eastAsia="Batang" w:cs="Arial"/>
                <w:sz w:val="24"/>
                <w:szCs w:val="24"/>
                <w:lang w:val="en-ID"/>
              </w:rPr>
              <w:t xml:space="preserve"> through the ASEAN Secretariat</w:t>
            </w:r>
          </w:p>
        </w:tc>
        <w:tc>
          <w:tcPr>
            <w:tcW w:w="1799" w:type="dxa"/>
            <w:shd w:val="clear" w:color="auto" w:fill="auto"/>
            <w:vAlign w:val="center"/>
          </w:tcPr>
          <w:p w14:paraId="5F8F9E9E" w14:textId="2724012D" w:rsidR="009C0797" w:rsidRPr="004C1EF2" w:rsidRDefault="009C0797" w:rsidP="00512704">
            <w:pPr>
              <w:jc w:val="center"/>
              <w:rPr>
                <w:rFonts w:eastAsia="Batang" w:cs="Arial"/>
                <w:sz w:val="24"/>
                <w:szCs w:val="24"/>
                <w:lang w:val="en-ID"/>
              </w:rPr>
            </w:pPr>
            <w:r>
              <w:rPr>
                <w:rFonts w:cs="Arial"/>
                <w:sz w:val="24"/>
                <w:szCs w:val="24"/>
              </w:rPr>
              <w:t xml:space="preserve">End of </w:t>
            </w:r>
            <w:r w:rsidRPr="004C1EF2">
              <w:rPr>
                <w:rFonts w:cs="Arial"/>
                <w:sz w:val="24"/>
                <w:szCs w:val="24"/>
              </w:rPr>
              <w:t>June 2025</w:t>
            </w:r>
          </w:p>
        </w:tc>
      </w:tr>
      <w:tr w:rsidR="009C0797" w:rsidRPr="00956B7F" w14:paraId="4C15F420" w14:textId="77777777" w:rsidTr="009C0797">
        <w:trPr>
          <w:trHeight w:val="649"/>
          <w:jc w:val="center"/>
        </w:trPr>
        <w:tc>
          <w:tcPr>
            <w:tcW w:w="1475" w:type="dxa"/>
            <w:shd w:val="clear" w:color="auto" w:fill="auto"/>
            <w:vAlign w:val="center"/>
          </w:tcPr>
          <w:p w14:paraId="56CC1B0F" w14:textId="5CCC864D" w:rsidR="009C0797" w:rsidRPr="004C1EF2" w:rsidRDefault="009C0797" w:rsidP="009E3BBE">
            <w:pPr>
              <w:jc w:val="center"/>
              <w:rPr>
                <w:rFonts w:eastAsia="Batang" w:cs="Arial"/>
                <w:sz w:val="24"/>
                <w:szCs w:val="24"/>
                <w:lang w:val="en-ID" w:eastAsia="ko-KR"/>
              </w:rPr>
            </w:pPr>
            <w:r>
              <w:rPr>
                <w:rFonts w:eastAsia="Batang" w:cs="Arial"/>
                <w:sz w:val="24"/>
                <w:szCs w:val="24"/>
                <w:lang w:val="en-ID" w:eastAsia="ko-KR"/>
              </w:rPr>
              <w:t>4</w:t>
            </w:r>
          </w:p>
        </w:tc>
        <w:tc>
          <w:tcPr>
            <w:tcW w:w="4337" w:type="dxa"/>
            <w:shd w:val="clear" w:color="auto" w:fill="auto"/>
            <w:vAlign w:val="center"/>
          </w:tcPr>
          <w:p w14:paraId="6F36EDE8" w14:textId="382DBBA8" w:rsidR="009C0797" w:rsidRPr="004C1EF2" w:rsidRDefault="009C0797" w:rsidP="009E3BBE">
            <w:pPr>
              <w:jc w:val="center"/>
              <w:rPr>
                <w:rFonts w:cs="Arial"/>
                <w:sz w:val="24"/>
                <w:szCs w:val="24"/>
              </w:rPr>
            </w:pPr>
            <w:r w:rsidRPr="004C1EF2">
              <w:rPr>
                <w:rFonts w:cs="Arial"/>
                <w:sz w:val="24"/>
                <w:szCs w:val="24"/>
              </w:rPr>
              <w:t>Approval of the final report by the AKFTA IC</w:t>
            </w:r>
          </w:p>
        </w:tc>
        <w:tc>
          <w:tcPr>
            <w:tcW w:w="1799" w:type="dxa"/>
            <w:shd w:val="clear" w:color="auto" w:fill="auto"/>
            <w:vAlign w:val="center"/>
          </w:tcPr>
          <w:p w14:paraId="2951C6DB" w14:textId="63B67E4E" w:rsidR="009C0797" w:rsidRPr="004C1EF2" w:rsidRDefault="009C0797" w:rsidP="009E3BBE">
            <w:pPr>
              <w:jc w:val="center"/>
              <w:rPr>
                <w:rFonts w:cs="Arial"/>
                <w:sz w:val="24"/>
                <w:szCs w:val="24"/>
              </w:rPr>
            </w:pPr>
            <w:r w:rsidRPr="004C1EF2">
              <w:rPr>
                <w:rFonts w:cs="Arial"/>
                <w:sz w:val="24"/>
                <w:szCs w:val="24"/>
              </w:rPr>
              <w:t>Ju</w:t>
            </w:r>
            <w:r>
              <w:rPr>
                <w:rFonts w:cs="Arial"/>
                <w:sz w:val="24"/>
                <w:szCs w:val="24"/>
              </w:rPr>
              <w:t>ly</w:t>
            </w:r>
            <w:r w:rsidRPr="004C1EF2">
              <w:rPr>
                <w:rFonts w:cs="Arial"/>
                <w:sz w:val="24"/>
                <w:szCs w:val="24"/>
              </w:rPr>
              <w:t xml:space="preserve"> 2025</w:t>
            </w:r>
          </w:p>
        </w:tc>
      </w:tr>
      <w:tr w:rsidR="009C0797" w:rsidRPr="00956B7F" w14:paraId="7DC10DD6" w14:textId="77777777" w:rsidTr="009C0797">
        <w:trPr>
          <w:trHeight w:val="649"/>
          <w:jc w:val="center"/>
        </w:trPr>
        <w:tc>
          <w:tcPr>
            <w:tcW w:w="1475" w:type="dxa"/>
            <w:shd w:val="clear" w:color="auto" w:fill="auto"/>
            <w:vAlign w:val="center"/>
          </w:tcPr>
          <w:p w14:paraId="5F8A67EF" w14:textId="2608DC14" w:rsidR="009C0797" w:rsidRDefault="009C0797" w:rsidP="009E3BBE">
            <w:pPr>
              <w:jc w:val="center"/>
              <w:rPr>
                <w:rFonts w:eastAsia="Batang" w:cs="Arial"/>
                <w:sz w:val="24"/>
                <w:szCs w:val="24"/>
                <w:lang w:val="en-ID" w:eastAsia="ko-KR"/>
              </w:rPr>
            </w:pPr>
            <w:r>
              <w:rPr>
                <w:rFonts w:eastAsia="Batang" w:cs="Arial"/>
                <w:sz w:val="24"/>
                <w:szCs w:val="24"/>
                <w:lang w:val="en-ID" w:eastAsia="ko-KR"/>
              </w:rPr>
              <w:t>5</w:t>
            </w:r>
          </w:p>
        </w:tc>
        <w:tc>
          <w:tcPr>
            <w:tcW w:w="4337" w:type="dxa"/>
            <w:shd w:val="clear" w:color="auto" w:fill="auto"/>
            <w:vAlign w:val="center"/>
          </w:tcPr>
          <w:p w14:paraId="5BC223AC" w14:textId="61AA085B" w:rsidR="009C0797" w:rsidRPr="004C1EF2" w:rsidRDefault="009C0797" w:rsidP="009E3BBE">
            <w:pPr>
              <w:jc w:val="center"/>
              <w:rPr>
                <w:rFonts w:cs="Arial"/>
                <w:sz w:val="24"/>
                <w:szCs w:val="24"/>
              </w:rPr>
            </w:pPr>
            <w:r>
              <w:rPr>
                <w:rFonts w:cs="Arial"/>
                <w:sz w:val="24"/>
                <w:szCs w:val="24"/>
              </w:rPr>
              <w:t>Submission of final report to SEOM-ROK and AEM-ROK</w:t>
            </w:r>
          </w:p>
        </w:tc>
        <w:tc>
          <w:tcPr>
            <w:tcW w:w="1799" w:type="dxa"/>
            <w:shd w:val="clear" w:color="auto" w:fill="auto"/>
            <w:vAlign w:val="center"/>
          </w:tcPr>
          <w:p w14:paraId="41DF743F" w14:textId="6FE536FC" w:rsidR="009C0797" w:rsidRDefault="009C0797" w:rsidP="009E3BBE">
            <w:pPr>
              <w:jc w:val="center"/>
              <w:rPr>
                <w:rFonts w:cs="Arial"/>
                <w:sz w:val="24"/>
                <w:szCs w:val="24"/>
              </w:rPr>
            </w:pPr>
            <w:r>
              <w:rPr>
                <w:rFonts w:cs="Arial"/>
                <w:sz w:val="24"/>
                <w:szCs w:val="24"/>
              </w:rPr>
              <w:t>August – September 2025</w:t>
            </w:r>
          </w:p>
        </w:tc>
      </w:tr>
      <w:tr w:rsidR="009C0797" w:rsidRPr="00FE75EB" w14:paraId="5E0E98D3" w14:textId="77777777" w:rsidTr="009C0797">
        <w:trPr>
          <w:trHeight w:val="649"/>
          <w:jc w:val="center"/>
        </w:trPr>
        <w:tc>
          <w:tcPr>
            <w:tcW w:w="1475" w:type="dxa"/>
            <w:shd w:val="clear" w:color="auto" w:fill="auto"/>
            <w:vAlign w:val="center"/>
          </w:tcPr>
          <w:p w14:paraId="431D832C" w14:textId="02F8E71E" w:rsidR="009C0797" w:rsidRPr="00FE75EB" w:rsidRDefault="009C0797" w:rsidP="009E3BBE">
            <w:pPr>
              <w:jc w:val="center"/>
              <w:rPr>
                <w:rFonts w:eastAsia="Batang" w:cs="Arial"/>
                <w:sz w:val="24"/>
                <w:szCs w:val="24"/>
                <w:lang w:val="en-ID" w:eastAsia="ko-KR"/>
              </w:rPr>
            </w:pPr>
            <w:r>
              <w:rPr>
                <w:rFonts w:eastAsia="Batang" w:cs="Arial"/>
                <w:sz w:val="24"/>
                <w:szCs w:val="24"/>
                <w:lang w:val="en-ID" w:eastAsia="ko-KR"/>
              </w:rPr>
              <w:t>6</w:t>
            </w:r>
          </w:p>
        </w:tc>
        <w:tc>
          <w:tcPr>
            <w:tcW w:w="4337" w:type="dxa"/>
            <w:shd w:val="clear" w:color="auto" w:fill="auto"/>
            <w:vAlign w:val="center"/>
          </w:tcPr>
          <w:p w14:paraId="5E3E0646" w14:textId="12FBDCF5" w:rsidR="009C0797" w:rsidRPr="00FE75EB" w:rsidRDefault="009C0797" w:rsidP="009E3BBE">
            <w:pPr>
              <w:jc w:val="center"/>
              <w:rPr>
                <w:rFonts w:cs="Arial"/>
                <w:sz w:val="24"/>
                <w:szCs w:val="24"/>
              </w:rPr>
            </w:pPr>
            <w:r w:rsidRPr="00FE75EB">
              <w:rPr>
                <w:rFonts w:cs="Arial"/>
                <w:sz w:val="24"/>
                <w:szCs w:val="24"/>
              </w:rPr>
              <w:t xml:space="preserve">Submission of project completion report and financial report </w:t>
            </w:r>
            <w:r w:rsidRPr="00FE75EB">
              <w:rPr>
                <w:rFonts w:cs="Arial"/>
                <w:sz w:val="24"/>
                <w:szCs w:val="24"/>
              </w:rPr>
              <w:tab/>
            </w:r>
          </w:p>
        </w:tc>
        <w:tc>
          <w:tcPr>
            <w:tcW w:w="1799" w:type="dxa"/>
            <w:shd w:val="clear" w:color="auto" w:fill="auto"/>
            <w:vAlign w:val="center"/>
          </w:tcPr>
          <w:p w14:paraId="0C839CBA" w14:textId="51C693D1" w:rsidR="009C0797" w:rsidRPr="00FE75EB" w:rsidRDefault="009C0797" w:rsidP="009E3BBE">
            <w:pPr>
              <w:jc w:val="center"/>
              <w:rPr>
                <w:rFonts w:cs="Arial"/>
                <w:sz w:val="24"/>
                <w:szCs w:val="24"/>
              </w:rPr>
            </w:pPr>
            <w:r w:rsidRPr="00FE75EB">
              <w:rPr>
                <w:rFonts w:cs="Arial"/>
                <w:sz w:val="24"/>
                <w:szCs w:val="24"/>
              </w:rPr>
              <w:t>October 2025</w:t>
            </w:r>
          </w:p>
        </w:tc>
      </w:tr>
      <w:bookmarkEnd w:id="0"/>
    </w:tbl>
    <w:p w14:paraId="714300DC" w14:textId="226AB18B" w:rsidR="0091310B" w:rsidRPr="00FE75EB" w:rsidRDefault="0091310B" w:rsidP="006E3829">
      <w:pPr>
        <w:pStyle w:val="BodyText"/>
        <w:numPr>
          <w:ilvl w:val="0"/>
          <w:numId w:val="0"/>
        </w:numPr>
        <w:tabs>
          <w:tab w:val="left" w:pos="0"/>
        </w:tabs>
        <w:spacing w:after="0"/>
        <w:jc w:val="both"/>
        <w:rPr>
          <w:rFonts w:eastAsiaTheme="minorEastAsia" w:cs="Arial"/>
          <w:sz w:val="22"/>
          <w:szCs w:val="22"/>
          <w:lang w:eastAsia="ko-KR"/>
        </w:rPr>
      </w:pPr>
    </w:p>
    <w:p w14:paraId="22C61D06" w14:textId="3AF49B30" w:rsidR="0079707D" w:rsidRPr="00FE75EB" w:rsidRDefault="00512704" w:rsidP="006E3829">
      <w:pPr>
        <w:pStyle w:val="BodyText"/>
        <w:numPr>
          <w:ilvl w:val="0"/>
          <w:numId w:val="0"/>
        </w:numPr>
        <w:tabs>
          <w:tab w:val="left" w:pos="0"/>
        </w:tabs>
        <w:spacing w:after="0"/>
        <w:jc w:val="both"/>
      </w:pPr>
      <w:r w:rsidRPr="00FE75EB">
        <w:rPr>
          <w:rFonts w:eastAsiaTheme="minorEastAsia" w:cs="Arial"/>
          <w:sz w:val="22"/>
          <w:szCs w:val="22"/>
          <w:lang w:eastAsia="ko-KR"/>
        </w:rPr>
        <w:t>*</w:t>
      </w:r>
      <w:r w:rsidR="004C1EF2" w:rsidRPr="00FE75EB">
        <w:t xml:space="preserve"> </w:t>
      </w:r>
      <w:proofErr w:type="gramStart"/>
      <w:r w:rsidR="004C1EF2" w:rsidRPr="00FE75EB">
        <w:t>In the event that</w:t>
      </w:r>
      <w:proofErr w:type="gramEnd"/>
      <w:r w:rsidR="004C1EF2" w:rsidRPr="00FE75EB">
        <w:t xml:space="preserve"> the contract with the consultants is deferred from the scheduled timeline, the project timeline will be adjusted accordingly to reflect the length of the delay. However, despite any potential delays, it is essential that all parties (ASEAN, ROK, the Consultants) involved ensure the project is completed by 2025 to align with the agreed-upon objectives.</w:t>
      </w:r>
    </w:p>
    <w:p w14:paraId="258CE9A7" w14:textId="77777777" w:rsidR="004C1EF2" w:rsidRPr="00725A71" w:rsidRDefault="004C1EF2" w:rsidP="006E3829">
      <w:pPr>
        <w:pStyle w:val="BodyText"/>
        <w:numPr>
          <w:ilvl w:val="0"/>
          <w:numId w:val="0"/>
        </w:numPr>
        <w:tabs>
          <w:tab w:val="left" w:pos="0"/>
        </w:tabs>
        <w:spacing w:after="0"/>
        <w:jc w:val="both"/>
        <w:rPr>
          <w:rFonts w:cs="Arial"/>
          <w:sz w:val="22"/>
          <w:szCs w:val="22"/>
        </w:rPr>
      </w:pPr>
    </w:p>
    <w:p w14:paraId="255445A6" w14:textId="77777777" w:rsidR="00DE5A36" w:rsidRPr="00725A71" w:rsidRDefault="00DE5A36" w:rsidP="006E3829">
      <w:pPr>
        <w:numPr>
          <w:ilvl w:val="0"/>
          <w:numId w:val="15"/>
        </w:numPr>
        <w:ind w:hanging="1146"/>
        <w:rPr>
          <w:rFonts w:cs="Arial"/>
          <w:b/>
        </w:rPr>
      </w:pPr>
      <w:r w:rsidRPr="00725A71">
        <w:rPr>
          <w:rFonts w:cs="Arial"/>
          <w:b/>
        </w:rPr>
        <w:t>Monitoring and Evaluation</w:t>
      </w:r>
    </w:p>
    <w:p w14:paraId="2D00BC4F" w14:textId="77777777" w:rsidR="00DE5A36" w:rsidRPr="00725A71" w:rsidRDefault="00DE5A36" w:rsidP="006E3829">
      <w:pPr>
        <w:rPr>
          <w:rFonts w:cs="Arial"/>
        </w:rPr>
      </w:pPr>
    </w:p>
    <w:p w14:paraId="1044F5B9" w14:textId="72A3445E" w:rsidR="00DE5A36" w:rsidRPr="00725A71" w:rsidRDefault="00DE5A36" w:rsidP="006E3829">
      <w:pPr>
        <w:pStyle w:val="BodyText"/>
        <w:numPr>
          <w:ilvl w:val="0"/>
          <w:numId w:val="0"/>
        </w:numPr>
        <w:tabs>
          <w:tab w:val="left" w:pos="0"/>
        </w:tabs>
        <w:spacing w:after="0"/>
        <w:jc w:val="both"/>
        <w:rPr>
          <w:rFonts w:cs="Arial"/>
          <w:sz w:val="22"/>
          <w:szCs w:val="22"/>
        </w:rPr>
      </w:pPr>
      <w:r w:rsidRPr="00725A71">
        <w:rPr>
          <w:rFonts w:cs="Arial"/>
          <w:sz w:val="22"/>
          <w:szCs w:val="22"/>
        </w:rPr>
        <w:t xml:space="preserve">The </w:t>
      </w:r>
      <w:r w:rsidR="00512704">
        <w:rPr>
          <w:rFonts w:cs="Arial"/>
          <w:sz w:val="22"/>
          <w:szCs w:val="22"/>
        </w:rPr>
        <w:t>c</w:t>
      </w:r>
      <w:r w:rsidRPr="00725A71">
        <w:rPr>
          <w:rFonts w:cs="Arial"/>
          <w:sz w:val="22"/>
          <w:szCs w:val="22"/>
        </w:rPr>
        <w:t>onsultant</w:t>
      </w:r>
      <w:r w:rsidR="008E5850">
        <w:rPr>
          <w:rFonts w:cs="Arial"/>
          <w:sz w:val="22"/>
          <w:szCs w:val="22"/>
        </w:rPr>
        <w:t>s</w:t>
      </w:r>
      <w:r w:rsidRPr="00725A71">
        <w:rPr>
          <w:rFonts w:cs="Arial"/>
          <w:sz w:val="22"/>
          <w:szCs w:val="22"/>
        </w:rPr>
        <w:t xml:space="preserve"> can confer with the</w:t>
      </w:r>
      <w:r w:rsidR="00B6568E" w:rsidRPr="00725A71">
        <w:rPr>
          <w:rFonts w:cs="Arial"/>
          <w:sz w:val="22"/>
          <w:szCs w:val="22"/>
        </w:rPr>
        <w:t xml:space="preserve"> ASEC’s External Economic Relations Division (</w:t>
      </w:r>
      <w:r w:rsidR="00CA372B" w:rsidRPr="00725A71">
        <w:rPr>
          <w:rFonts w:cs="Arial"/>
          <w:sz w:val="22"/>
          <w:szCs w:val="22"/>
        </w:rPr>
        <w:t>EERD</w:t>
      </w:r>
      <w:r w:rsidR="00B6568E" w:rsidRPr="00725A71">
        <w:rPr>
          <w:rFonts w:cs="Arial"/>
          <w:sz w:val="22"/>
          <w:szCs w:val="22"/>
        </w:rPr>
        <w:t>)</w:t>
      </w:r>
      <w:r w:rsidR="008E5850">
        <w:rPr>
          <w:rFonts w:cs="Arial"/>
          <w:sz w:val="22"/>
          <w:szCs w:val="22"/>
        </w:rPr>
        <w:t xml:space="preserve"> or MOTIE</w:t>
      </w:r>
      <w:r w:rsidR="00CA372B" w:rsidRPr="00725A71">
        <w:rPr>
          <w:rFonts w:cs="Arial"/>
          <w:sz w:val="22"/>
          <w:szCs w:val="22"/>
        </w:rPr>
        <w:t xml:space="preserve"> </w:t>
      </w:r>
      <w:r w:rsidRPr="00725A71">
        <w:rPr>
          <w:rFonts w:cs="Arial"/>
          <w:sz w:val="22"/>
          <w:szCs w:val="22"/>
        </w:rPr>
        <w:t xml:space="preserve">for any questions or </w:t>
      </w:r>
      <w:r w:rsidR="009E3BBE">
        <w:rPr>
          <w:rFonts w:cs="Arial"/>
          <w:sz w:val="22"/>
          <w:szCs w:val="22"/>
        </w:rPr>
        <w:t xml:space="preserve">clarification on this project. </w:t>
      </w:r>
      <w:r w:rsidRPr="00725A71">
        <w:rPr>
          <w:rFonts w:cs="Arial"/>
          <w:sz w:val="22"/>
          <w:szCs w:val="22"/>
        </w:rPr>
        <w:t xml:space="preserve">The </w:t>
      </w:r>
      <w:r w:rsidR="00CA372B" w:rsidRPr="00725A71">
        <w:rPr>
          <w:rFonts w:cs="Arial"/>
          <w:sz w:val="22"/>
          <w:szCs w:val="22"/>
        </w:rPr>
        <w:t>ASEC</w:t>
      </w:r>
      <w:r w:rsidR="00AA0D7A">
        <w:rPr>
          <w:rFonts w:cs="Arial"/>
          <w:sz w:val="22"/>
          <w:szCs w:val="22"/>
        </w:rPr>
        <w:t xml:space="preserve"> and MOTIE</w:t>
      </w:r>
      <w:r w:rsidRPr="00725A71">
        <w:rPr>
          <w:rFonts w:cs="Arial"/>
          <w:sz w:val="22"/>
          <w:szCs w:val="22"/>
        </w:rPr>
        <w:t xml:space="preserve"> will provide the necessary documents</w:t>
      </w:r>
      <w:r w:rsidR="00512704">
        <w:rPr>
          <w:rFonts w:cs="Arial"/>
          <w:sz w:val="22"/>
          <w:szCs w:val="22"/>
        </w:rPr>
        <w:t xml:space="preserve"> and data </w:t>
      </w:r>
      <w:r w:rsidR="00AA0D7A">
        <w:rPr>
          <w:rFonts w:cs="Arial"/>
          <w:sz w:val="22"/>
          <w:szCs w:val="22"/>
        </w:rPr>
        <w:t xml:space="preserve">as needed by the Consultations. The Consultants will work closely with ASEC and MOTIE </w:t>
      </w:r>
      <w:r w:rsidR="00AA0D7A" w:rsidRPr="00034D81">
        <w:rPr>
          <w:rFonts w:cs="Arial"/>
          <w:sz w:val="22"/>
          <w:szCs w:val="22"/>
          <w:lang w:val="en-US"/>
        </w:rPr>
        <w:t xml:space="preserve">to ensure that </w:t>
      </w:r>
      <w:r w:rsidR="00AA0D7A" w:rsidRPr="00034D81">
        <w:rPr>
          <w:rFonts w:eastAsia="PMingLiU" w:cs="Arial"/>
          <w:sz w:val="22"/>
          <w:szCs w:val="22"/>
          <w:lang w:val="en-US" w:eastAsia="zh-HK"/>
        </w:rPr>
        <w:t xml:space="preserve">the timeframe </w:t>
      </w:r>
      <w:r w:rsidR="00AA0D7A" w:rsidRPr="00034D81">
        <w:rPr>
          <w:rFonts w:cs="Arial"/>
          <w:sz w:val="22"/>
          <w:szCs w:val="22"/>
          <w:lang w:val="en-US"/>
        </w:rPr>
        <w:t xml:space="preserve">described in the </w:t>
      </w:r>
      <w:r w:rsidR="00AA0D7A" w:rsidRPr="00034D81">
        <w:rPr>
          <w:rFonts w:eastAsia="PMingLiU" w:cs="Arial"/>
          <w:sz w:val="22"/>
          <w:szCs w:val="22"/>
          <w:lang w:val="en-US" w:eastAsia="zh-HK"/>
        </w:rPr>
        <w:t xml:space="preserve">Indicative Work Plan </w:t>
      </w:r>
      <w:r w:rsidR="00AA0D7A" w:rsidRPr="00034D81">
        <w:rPr>
          <w:rFonts w:cs="Arial"/>
          <w:sz w:val="22"/>
          <w:szCs w:val="22"/>
          <w:lang w:val="en-US"/>
        </w:rPr>
        <w:t>are achieved</w:t>
      </w:r>
      <w:r w:rsidR="00AA0D7A">
        <w:rPr>
          <w:rFonts w:cs="Arial"/>
          <w:sz w:val="22"/>
          <w:szCs w:val="22"/>
          <w:lang w:val="en-US"/>
        </w:rPr>
        <w:t>.</w:t>
      </w:r>
    </w:p>
    <w:p w14:paraId="40937793" w14:textId="77777777" w:rsidR="00134A89" w:rsidRPr="00725A71" w:rsidRDefault="00134A89" w:rsidP="006E3829">
      <w:pPr>
        <w:pStyle w:val="BodyText"/>
        <w:numPr>
          <w:ilvl w:val="0"/>
          <w:numId w:val="0"/>
        </w:numPr>
        <w:tabs>
          <w:tab w:val="left" w:pos="0"/>
        </w:tabs>
        <w:spacing w:after="0"/>
        <w:ind w:left="789" w:hanging="432"/>
        <w:jc w:val="both"/>
        <w:rPr>
          <w:rFonts w:cs="Arial"/>
          <w:sz w:val="22"/>
          <w:szCs w:val="22"/>
          <w:lang w:val="en-GB"/>
        </w:rPr>
      </w:pPr>
    </w:p>
    <w:p w14:paraId="745F132C" w14:textId="77777777" w:rsidR="0069715B" w:rsidRPr="00725A71" w:rsidRDefault="0069715B" w:rsidP="006E3829">
      <w:pPr>
        <w:pStyle w:val="BodyText"/>
        <w:numPr>
          <w:ilvl w:val="0"/>
          <w:numId w:val="15"/>
        </w:numPr>
        <w:tabs>
          <w:tab w:val="left" w:pos="0"/>
        </w:tabs>
        <w:spacing w:after="0"/>
        <w:ind w:left="709" w:hanging="709"/>
        <w:jc w:val="both"/>
        <w:rPr>
          <w:rFonts w:cs="Arial"/>
          <w:b/>
          <w:bCs/>
          <w:sz w:val="22"/>
          <w:szCs w:val="22"/>
          <w:lang w:val="en-GB"/>
        </w:rPr>
      </w:pPr>
      <w:r w:rsidRPr="00725A71">
        <w:rPr>
          <w:rFonts w:cs="Arial"/>
          <w:b/>
          <w:bCs/>
          <w:sz w:val="22"/>
          <w:szCs w:val="22"/>
          <w:lang w:val="en-GB"/>
        </w:rPr>
        <w:t>Submission of Proposal</w:t>
      </w:r>
      <w:r w:rsidR="007F11C0" w:rsidRPr="00725A71">
        <w:rPr>
          <w:rFonts w:cs="Arial"/>
          <w:b/>
          <w:bCs/>
          <w:sz w:val="22"/>
          <w:szCs w:val="22"/>
          <w:lang w:val="en-GB"/>
        </w:rPr>
        <w:t>s</w:t>
      </w:r>
    </w:p>
    <w:p w14:paraId="7E6F77D7" w14:textId="77777777" w:rsidR="0069715B" w:rsidRPr="00725A71" w:rsidRDefault="0069715B" w:rsidP="006E3829">
      <w:pPr>
        <w:pStyle w:val="BodyText"/>
        <w:numPr>
          <w:ilvl w:val="0"/>
          <w:numId w:val="0"/>
        </w:numPr>
        <w:tabs>
          <w:tab w:val="left" w:pos="0"/>
        </w:tabs>
        <w:spacing w:after="0"/>
        <w:jc w:val="both"/>
        <w:rPr>
          <w:rFonts w:cs="Arial"/>
          <w:b/>
          <w:bCs/>
          <w:sz w:val="22"/>
          <w:szCs w:val="22"/>
          <w:lang w:val="en-GB"/>
        </w:rPr>
      </w:pPr>
    </w:p>
    <w:p w14:paraId="155572DC" w14:textId="77777777" w:rsidR="0069715B" w:rsidRPr="00725A71" w:rsidRDefault="0069715B" w:rsidP="006E3829">
      <w:pPr>
        <w:pStyle w:val="BodyText"/>
        <w:numPr>
          <w:ilvl w:val="0"/>
          <w:numId w:val="0"/>
        </w:numPr>
        <w:tabs>
          <w:tab w:val="left" w:pos="0"/>
        </w:tabs>
        <w:spacing w:after="0"/>
        <w:jc w:val="both"/>
        <w:rPr>
          <w:rFonts w:cs="Arial"/>
          <w:sz w:val="22"/>
          <w:szCs w:val="22"/>
          <w:lang w:val="en-GB"/>
        </w:rPr>
      </w:pPr>
      <w:r w:rsidRPr="00725A71">
        <w:rPr>
          <w:rFonts w:cs="Arial"/>
          <w:sz w:val="22"/>
          <w:szCs w:val="22"/>
          <w:lang w:val="en-GB"/>
        </w:rPr>
        <w:t xml:space="preserve">In conformance to the ASEAN Secretariat’s Financial Rules and Administrative Procedures (AFARP), the Consultant shall submit the applications in two separate documents: Technical Proposal and Financial proposal. </w:t>
      </w:r>
    </w:p>
    <w:p w14:paraId="0A24303A" w14:textId="77777777" w:rsidR="00255617" w:rsidRPr="00725A71" w:rsidRDefault="00255617" w:rsidP="006E3829">
      <w:pPr>
        <w:pStyle w:val="BodyText"/>
        <w:numPr>
          <w:ilvl w:val="0"/>
          <w:numId w:val="0"/>
        </w:numPr>
        <w:tabs>
          <w:tab w:val="left" w:pos="0"/>
        </w:tabs>
        <w:spacing w:after="0"/>
        <w:jc w:val="both"/>
        <w:rPr>
          <w:rFonts w:cs="Arial"/>
          <w:sz w:val="22"/>
          <w:szCs w:val="22"/>
          <w:lang w:val="en-GB"/>
        </w:rPr>
      </w:pPr>
    </w:p>
    <w:p w14:paraId="295ACD6E" w14:textId="77777777" w:rsidR="00255617" w:rsidRPr="00725A71" w:rsidRDefault="00255617" w:rsidP="006E3829">
      <w:pPr>
        <w:pStyle w:val="BodyText"/>
        <w:numPr>
          <w:ilvl w:val="0"/>
          <w:numId w:val="17"/>
        </w:numPr>
        <w:tabs>
          <w:tab w:val="left" w:pos="0"/>
        </w:tabs>
        <w:spacing w:after="0"/>
        <w:jc w:val="both"/>
        <w:rPr>
          <w:rFonts w:cs="Arial"/>
          <w:b/>
          <w:bCs/>
          <w:sz w:val="22"/>
          <w:szCs w:val="22"/>
          <w:lang w:val="en-GB"/>
        </w:rPr>
      </w:pPr>
      <w:r w:rsidRPr="00725A71">
        <w:rPr>
          <w:rFonts w:cs="Arial"/>
          <w:b/>
          <w:bCs/>
          <w:sz w:val="22"/>
          <w:szCs w:val="22"/>
          <w:lang w:val="en-GB"/>
        </w:rPr>
        <w:t>Technical Proposal</w:t>
      </w:r>
    </w:p>
    <w:p w14:paraId="1B87BCD2" w14:textId="77777777" w:rsidR="00255617" w:rsidRPr="00725A71" w:rsidRDefault="00255617" w:rsidP="006E3829">
      <w:pPr>
        <w:pStyle w:val="BodyText"/>
        <w:numPr>
          <w:ilvl w:val="0"/>
          <w:numId w:val="0"/>
        </w:numPr>
        <w:tabs>
          <w:tab w:val="left" w:pos="0"/>
        </w:tabs>
        <w:spacing w:after="0"/>
        <w:ind w:left="720"/>
        <w:jc w:val="both"/>
        <w:rPr>
          <w:rFonts w:cs="Arial"/>
          <w:sz w:val="22"/>
          <w:szCs w:val="22"/>
          <w:lang w:val="en-GB"/>
        </w:rPr>
      </w:pPr>
    </w:p>
    <w:p w14:paraId="41637F2F" w14:textId="77777777" w:rsidR="00255617" w:rsidRPr="00725A71" w:rsidRDefault="0069715B" w:rsidP="006E3829">
      <w:pPr>
        <w:pStyle w:val="BodyText"/>
        <w:numPr>
          <w:ilvl w:val="0"/>
          <w:numId w:val="0"/>
        </w:numPr>
        <w:tabs>
          <w:tab w:val="left" w:pos="0"/>
        </w:tabs>
        <w:spacing w:after="0"/>
        <w:jc w:val="both"/>
        <w:rPr>
          <w:rFonts w:cs="Arial"/>
          <w:sz w:val="22"/>
          <w:szCs w:val="22"/>
        </w:rPr>
      </w:pPr>
      <w:r w:rsidRPr="00725A71">
        <w:rPr>
          <w:rFonts w:cs="Arial"/>
          <w:sz w:val="22"/>
          <w:szCs w:val="22"/>
        </w:rPr>
        <w:t xml:space="preserve">The technical component should contain the following information: </w:t>
      </w:r>
    </w:p>
    <w:p w14:paraId="2112FF13" w14:textId="77777777" w:rsidR="00255617" w:rsidRPr="00725A71" w:rsidRDefault="00255617" w:rsidP="006E3829">
      <w:pPr>
        <w:pStyle w:val="BodyText"/>
        <w:numPr>
          <w:ilvl w:val="0"/>
          <w:numId w:val="0"/>
        </w:numPr>
        <w:tabs>
          <w:tab w:val="left" w:pos="0"/>
        </w:tabs>
        <w:spacing w:after="0"/>
        <w:jc w:val="both"/>
        <w:rPr>
          <w:rFonts w:cs="Arial"/>
          <w:sz w:val="22"/>
          <w:szCs w:val="22"/>
        </w:rPr>
      </w:pPr>
    </w:p>
    <w:p w14:paraId="70D03CF0" w14:textId="77777777" w:rsidR="00255617" w:rsidRPr="00294D9D" w:rsidRDefault="0069715B" w:rsidP="006E3829">
      <w:pPr>
        <w:pStyle w:val="BodyText"/>
        <w:numPr>
          <w:ilvl w:val="0"/>
          <w:numId w:val="18"/>
        </w:numPr>
        <w:tabs>
          <w:tab w:val="left" w:pos="0"/>
        </w:tabs>
        <w:spacing w:after="0"/>
        <w:jc w:val="both"/>
        <w:rPr>
          <w:rFonts w:cs="Arial"/>
          <w:sz w:val="22"/>
          <w:szCs w:val="22"/>
        </w:rPr>
      </w:pPr>
      <w:r w:rsidRPr="00294D9D">
        <w:rPr>
          <w:rFonts w:cs="Arial"/>
          <w:sz w:val="22"/>
          <w:szCs w:val="22"/>
        </w:rPr>
        <w:t xml:space="preserve">A brief discussion indicating the prospective Consultant’s understanding of the project’s </w:t>
      </w:r>
      <w:proofErr w:type="gramStart"/>
      <w:r w:rsidRPr="00294D9D">
        <w:rPr>
          <w:rFonts w:cs="Arial"/>
          <w:sz w:val="22"/>
          <w:szCs w:val="22"/>
        </w:rPr>
        <w:t>purpose;</w:t>
      </w:r>
      <w:proofErr w:type="gramEnd"/>
      <w:r w:rsidRPr="00294D9D">
        <w:rPr>
          <w:rFonts w:cs="Arial"/>
          <w:sz w:val="22"/>
          <w:szCs w:val="22"/>
        </w:rPr>
        <w:t xml:space="preserve"> </w:t>
      </w:r>
    </w:p>
    <w:p w14:paraId="7FBEB680" w14:textId="1F438A24" w:rsidR="00255617" w:rsidRPr="00294D9D" w:rsidRDefault="0069715B" w:rsidP="006E3829">
      <w:pPr>
        <w:pStyle w:val="BodyText"/>
        <w:numPr>
          <w:ilvl w:val="0"/>
          <w:numId w:val="18"/>
        </w:numPr>
        <w:tabs>
          <w:tab w:val="left" w:pos="0"/>
        </w:tabs>
        <w:spacing w:after="0"/>
        <w:jc w:val="both"/>
        <w:rPr>
          <w:rFonts w:cs="Arial"/>
          <w:sz w:val="22"/>
          <w:szCs w:val="22"/>
        </w:rPr>
      </w:pPr>
      <w:r w:rsidRPr="00294D9D">
        <w:rPr>
          <w:rFonts w:cs="Arial"/>
          <w:sz w:val="22"/>
          <w:szCs w:val="22"/>
        </w:rPr>
        <w:t xml:space="preserve">A discussion of how the prospective Consultant proposes to approach the project including but not limited to methodology to undertake the </w:t>
      </w:r>
      <w:proofErr w:type="gramStart"/>
      <w:r w:rsidRPr="00294D9D">
        <w:rPr>
          <w:rFonts w:cs="Arial"/>
          <w:sz w:val="22"/>
          <w:szCs w:val="22"/>
        </w:rPr>
        <w:t>assignment;</w:t>
      </w:r>
      <w:proofErr w:type="gramEnd"/>
      <w:r w:rsidRPr="00294D9D">
        <w:rPr>
          <w:rFonts w:cs="Arial"/>
          <w:sz w:val="22"/>
          <w:szCs w:val="22"/>
        </w:rPr>
        <w:t xml:space="preserve"> </w:t>
      </w:r>
    </w:p>
    <w:p w14:paraId="1D2C8525" w14:textId="77777777" w:rsidR="00255617" w:rsidRPr="00294D9D" w:rsidRDefault="0069715B" w:rsidP="006E3829">
      <w:pPr>
        <w:pStyle w:val="BodyText"/>
        <w:numPr>
          <w:ilvl w:val="0"/>
          <w:numId w:val="18"/>
        </w:numPr>
        <w:tabs>
          <w:tab w:val="left" w:pos="0"/>
        </w:tabs>
        <w:spacing w:after="0"/>
        <w:jc w:val="both"/>
        <w:rPr>
          <w:rFonts w:cs="Arial"/>
          <w:sz w:val="22"/>
          <w:szCs w:val="22"/>
        </w:rPr>
      </w:pPr>
      <w:r w:rsidRPr="00294D9D">
        <w:rPr>
          <w:rFonts w:cs="Arial"/>
          <w:sz w:val="22"/>
          <w:szCs w:val="22"/>
        </w:rPr>
        <w:t>Brief discussion on the consultant’s or firm’s past experience in undertaking similar work and brief summary of projects undertaken</w:t>
      </w:r>
      <w:r w:rsidR="00255617" w:rsidRPr="00294D9D">
        <w:rPr>
          <w:rFonts w:cs="Arial"/>
          <w:sz w:val="22"/>
          <w:szCs w:val="22"/>
        </w:rPr>
        <w:t xml:space="preserve"> (Please provide links to the publications if available, or enclose selected publications in </w:t>
      </w:r>
      <w:proofErr w:type="gramStart"/>
      <w:r w:rsidR="00255617" w:rsidRPr="00294D9D">
        <w:rPr>
          <w:rFonts w:cs="Arial"/>
          <w:sz w:val="22"/>
          <w:szCs w:val="22"/>
        </w:rPr>
        <w:t>soft-copy</w:t>
      </w:r>
      <w:proofErr w:type="gramEnd"/>
      <w:r w:rsidR="00255617" w:rsidRPr="00294D9D">
        <w:rPr>
          <w:rFonts w:cs="Arial"/>
          <w:sz w:val="22"/>
          <w:szCs w:val="22"/>
        </w:rPr>
        <w:t xml:space="preserve"> in the application)</w:t>
      </w:r>
      <w:r w:rsidRPr="00294D9D">
        <w:rPr>
          <w:rFonts w:cs="Arial"/>
          <w:sz w:val="22"/>
          <w:szCs w:val="22"/>
        </w:rPr>
        <w:t xml:space="preserve">; </w:t>
      </w:r>
    </w:p>
    <w:p w14:paraId="4FFC9370" w14:textId="3A2E4AA4" w:rsidR="00B6568E" w:rsidRPr="00294D9D" w:rsidRDefault="0069715B" w:rsidP="00EC3090">
      <w:pPr>
        <w:pStyle w:val="BodyText"/>
        <w:numPr>
          <w:ilvl w:val="0"/>
          <w:numId w:val="18"/>
        </w:numPr>
        <w:tabs>
          <w:tab w:val="left" w:pos="0"/>
        </w:tabs>
        <w:spacing w:after="0"/>
        <w:jc w:val="both"/>
        <w:rPr>
          <w:rFonts w:cs="Arial"/>
          <w:sz w:val="22"/>
          <w:szCs w:val="22"/>
        </w:rPr>
      </w:pPr>
      <w:r w:rsidRPr="00294D9D">
        <w:rPr>
          <w:rFonts w:cs="Arial"/>
          <w:sz w:val="22"/>
          <w:szCs w:val="22"/>
        </w:rPr>
        <w:lastRenderedPageBreak/>
        <w:t>Names and curriculum vitae of associates, subcontractors, personnel or employees who will be engaged in the performance of services</w:t>
      </w:r>
      <w:r w:rsidR="00212AE5" w:rsidRPr="00294D9D">
        <w:rPr>
          <w:rFonts w:cs="Arial"/>
          <w:sz w:val="22"/>
          <w:szCs w:val="22"/>
        </w:rPr>
        <w:t xml:space="preserve"> (if any</w:t>
      </w:r>
      <w:proofErr w:type="gramStart"/>
      <w:r w:rsidR="00212AE5" w:rsidRPr="00294D9D">
        <w:rPr>
          <w:rFonts w:cs="Arial"/>
          <w:sz w:val="22"/>
          <w:szCs w:val="22"/>
        </w:rPr>
        <w:t>)</w:t>
      </w:r>
      <w:r w:rsidRPr="00294D9D">
        <w:rPr>
          <w:rFonts w:cs="Arial"/>
          <w:sz w:val="22"/>
          <w:szCs w:val="22"/>
        </w:rPr>
        <w:t>;</w:t>
      </w:r>
      <w:proofErr w:type="gramEnd"/>
    </w:p>
    <w:p w14:paraId="27B115F7" w14:textId="77777777" w:rsidR="00255617" w:rsidRPr="00294D9D" w:rsidRDefault="00B6568E" w:rsidP="006E3829">
      <w:pPr>
        <w:pStyle w:val="BodyText"/>
        <w:numPr>
          <w:ilvl w:val="0"/>
          <w:numId w:val="18"/>
        </w:numPr>
        <w:tabs>
          <w:tab w:val="left" w:pos="0"/>
        </w:tabs>
        <w:spacing w:after="0"/>
        <w:jc w:val="both"/>
        <w:rPr>
          <w:rFonts w:cs="Arial"/>
          <w:sz w:val="22"/>
          <w:szCs w:val="22"/>
        </w:rPr>
      </w:pPr>
      <w:r w:rsidRPr="00294D9D">
        <w:rPr>
          <w:rFonts w:cs="Arial"/>
          <w:sz w:val="22"/>
          <w:szCs w:val="22"/>
        </w:rPr>
        <w:t>A sample</w:t>
      </w:r>
      <w:r w:rsidR="0069715B" w:rsidRPr="00294D9D">
        <w:rPr>
          <w:rFonts w:cs="Arial"/>
          <w:sz w:val="22"/>
          <w:szCs w:val="22"/>
        </w:rPr>
        <w:t xml:space="preserve"> </w:t>
      </w:r>
      <w:r w:rsidRPr="00294D9D">
        <w:rPr>
          <w:rFonts w:cs="Arial"/>
          <w:sz w:val="22"/>
          <w:szCs w:val="22"/>
        </w:rPr>
        <w:t xml:space="preserve">of </w:t>
      </w:r>
      <w:r w:rsidR="00D8472F" w:rsidRPr="00294D9D">
        <w:rPr>
          <w:rFonts w:cs="Arial"/>
          <w:sz w:val="22"/>
          <w:szCs w:val="22"/>
        </w:rPr>
        <w:t>written work of similar nature as described in the output of this ToR that demonstrates suitability to carry out this project.</w:t>
      </w:r>
    </w:p>
    <w:p w14:paraId="4FA47C3F" w14:textId="77777777" w:rsidR="007F11C0" w:rsidRPr="00294D9D" w:rsidRDefault="0069715B" w:rsidP="00193FE0">
      <w:pPr>
        <w:pStyle w:val="BodyText"/>
        <w:numPr>
          <w:ilvl w:val="0"/>
          <w:numId w:val="18"/>
        </w:numPr>
        <w:tabs>
          <w:tab w:val="left" w:pos="0"/>
        </w:tabs>
        <w:spacing w:after="0"/>
        <w:jc w:val="both"/>
        <w:rPr>
          <w:rFonts w:cs="Arial"/>
          <w:sz w:val="22"/>
          <w:szCs w:val="22"/>
          <w:lang w:val="en-GB"/>
        </w:rPr>
      </w:pPr>
      <w:r w:rsidRPr="00294D9D">
        <w:rPr>
          <w:rFonts w:cs="Arial"/>
          <w:sz w:val="22"/>
          <w:szCs w:val="22"/>
        </w:rPr>
        <w:t>Other information to substantiate the capacity of applicants to undertake the project</w:t>
      </w:r>
      <w:r w:rsidR="00212AE5" w:rsidRPr="00294D9D">
        <w:rPr>
          <w:rFonts w:cs="Arial"/>
          <w:sz w:val="22"/>
          <w:szCs w:val="22"/>
        </w:rPr>
        <w:t>.</w:t>
      </w:r>
    </w:p>
    <w:p w14:paraId="743F5CB8" w14:textId="77777777" w:rsidR="008C06E2" w:rsidRDefault="008C06E2" w:rsidP="008C06E2">
      <w:pPr>
        <w:pStyle w:val="BodyText"/>
        <w:numPr>
          <w:ilvl w:val="0"/>
          <w:numId w:val="0"/>
        </w:numPr>
        <w:tabs>
          <w:tab w:val="left" w:pos="0"/>
        </w:tabs>
        <w:spacing w:after="0"/>
        <w:ind w:left="720"/>
        <w:jc w:val="both"/>
        <w:rPr>
          <w:rFonts w:cs="Arial"/>
          <w:sz w:val="22"/>
          <w:szCs w:val="22"/>
          <w:lang w:val="en-GB"/>
        </w:rPr>
      </w:pPr>
    </w:p>
    <w:p w14:paraId="32D04066" w14:textId="77777777" w:rsidR="005345F9" w:rsidRPr="00294D9D" w:rsidRDefault="005345F9" w:rsidP="008C06E2">
      <w:pPr>
        <w:pStyle w:val="BodyText"/>
        <w:numPr>
          <w:ilvl w:val="0"/>
          <w:numId w:val="0"/>
        </w:numPr>
        <w:tabs>
          <w:tab w:val="left" w:pos="0"/>
        </w:tabs>
        <w:spacing w:after="0"/>
        <w:ind w:left="720"/>
        <w:jc w:val="both"/>
        <w:rPr>
          <w:rFonts w:cs="Arial"/>
          <w:sz w:val="22"/>
          <w:szCs w:val="22"/>
          <w:lang w:val="en-GB"/>
        </w:rPr>
      </w:pPr>
    </w:p>
    <w:p w14:paraId="3DD4E4E6" w14:textId="77777777" w:rsidR="00212AE5" w:rsidRPr="00725A71" w:rsidRDefault="00212AE5" w:rsidP="006E3829">
      <w:pPr>
        <w:pStyle w:val="BodyText"/>
        <w:numPr>
          <w:ilvl w:val="0"/>
          <w:numId w:val="17"/>
        </w:numPr>
        <w:tabs>
          <w:tab w:val="left" w:pos="0"/>
        </w:tabs>
        <w:spacing w:after="0"/>
        <w:jc w:val="both"/>
        <w:rPr>
          <w:rFonts w:cs="Arial"/>
          <w:b/>
          <w:bCs/>
          <w:sz w:val="22"/>
          <w:szCs w:val="22"/>
          <w:lang w:val="en-GB"/>
        </w:rPr>
      </w:pPr>
      <w:r w:rsidRPr="00725A71">
        <w:rPr>
          <w:rFonts w:cs="Arial"/>
          <w:b/>
          <w:bCs/>
          <w:sz w:val="22"/>
          <w:szCs w:val="22"/>
          <w:lang w:val="en-GB"/>
        </w:rPr>
        <w:t>Financial Proposal</w:t>
      </w:r>
    </w:p>
    <w:p w14:paraId="2B5E0E51" w14:textId="77777777" w:rsidR="0069715B" w:rsidRPr="00725A71" w:rsidRDefault="0069715B" w:rsidP="006E3829">
      <w:pPr>
        <w:pStyle w:val="BodyText"/>
        <w:numPr>
          <w:ilvl w:val="0"/>
          <w:numId w:val="0"/>
        </w:numPr>
        <w:tabs>
          <w:tab w:val="left" w:pos="0"/>
        </w:tabs>
        <w:spacing w:after="0"/>
        <w:jc w:val="both"/>
        <w:rPr>
          <w:rFonts w:cs="Arial"/>
          <w:sz w:val="22"/>
          <w:szCs w:val="22"/>
          <w:lang w:val="en-GB"/>
        </w:rPr>
      </w:pPr>
    </w:p>
    <w:p w14:paraId="52580D32" w14:textId="77777777" w:rsidR="00212AE5" w:rsidRDefault="00212AE5" w:rsidP="006E3829">
      <w:pPr>
        <w:pStyle w:val="BodyText"/>
        <w:numPr>
          <w:ilvl w:val="0"/>
          <w:numId w:val="0"/>
        </w:numPr>
        <w:tabs>
          <w:tab w:val="left" w:pos="0"/>
        </w:tabs>
        <w:spacing w:after="0"/>
        <w:jc w:val="both"/>
        <w:rPr>
          <w:rFonts w:cs="Arial"/>
          <w:sz w:val="22"/>
          <w:szCs w:val="22"/>
        </w:rPr>
      </w:pPr>
      <w:r w:rsidRPr="00725A71">
        <w:rPr>
          <w:rFonts w:cs="Arial"/>
          <w:sz w:val="22"/>
          <w:szCs w:val="22"/>
        </w:rPr>
        <w:t xml:space="preserve">Financial proposal should specify all costs </w:t>
      </w:r>
      <w:r w:rsidR="00C60E1E" w:rsidRPr="00725A71">
        <w:rPr>
          <w:rFonts w:cs="Arial"/>
          <w:sz w:val="22"/>
          <w:szCs w:val="22"/>
        </w:rPr>
        <w:t xml:space="preserve">(in USD) </w:t>
      </w:r>
      <w:r w:rsidRPr="00725A71">
        <w:rPr>
          <w:rFonts w:cs="Arial"/>
          <w:sz w:val="22"/>
          <w:szCs w:val="22"/>
        </w:rPr>
        <w:t>for undertaking the project</w:t>
      </w:r>
      <w:r w:rsidR="007F11C0" w:rsidRPr="00725A71">
        <w:rPr>
          <w:rFonts w:cs="Arial"/>
          <w:sz w:val="22"/>
          <w:szCs w:val="22"/>
        </w:rPr>
        <w:t xml:space="preserve"> </w:t>
      </w:r>
      <w:r w:rsidRPr="00725A71">
        <w:rPr>
          <w:rFonts w:cs="Arial"/>
          <w:sz w:val="22"/>
          <w:szCs w:val="22"/>
        </w:rPr>
        <w:t>including but not limited to</w:t>
      </w:r>
      <w:r w:rsidR="00197ADB" w:rsidRPr="00725A71">
        <w:rPr>
          <w:rFonts w:cs="Arial"/>
          <w:sz w:val="22"/>
          <w:szCs w:val="22"/>
        </w:rPr>
        <w:t>:</w:t>
      </w:r>
    </w:p>
    <w:p w14:paraId="16FF13DA" w14:textId="77777777" w:rsidR="008C06E2" w:rsidRPr="00725A71" w:rsidRDefault="008C06E2" w:rsidP="006E3829">
      <w:pPr>
        <w:pStyle w:val="BodyText"/>
        <w:numPr>
          <w:ilvl w:val="0"/>
          <w:numId w:val="0"/>
        </w:numPr>
        <w:tabs>
          <w:tab w:val="left" w:pos="0"/>
        </w:tabs>
        <w:spacing w:after="0"/>
        <w:jc w:val="both"/>
        <w:rPr>
          <w:rFonts w:cs="Arial"/>
          <w:sz w:val="22"/>
          <w:szCs w:val="22"/>
        </w:rPr>
      </w:pPr>
    </w:p>
    <w:p w14:paraId="52A9601F" w14:textId="77777777" w:rsidR="00212AE5" w:rsidRPr="00725A71" w:rsidRDefault="00212AE5" w:rsidP="006E3829">
      <w:pPr>
        <w:pStyle w:val="BodyText"/>
        <w:numPr>
          <w:ilvl w:val="0"/>
          <w:numId w:val="20"/>
        </w:numPr>
        <w:tabs>
          <w:tab w:val="left" w:pos="0"/>
        </w:tabs>
        <w:spacing w:after="0"/>
        <w:jc w:val="both"/>
        <w:rPr>
          <w:rFonts w:cs="Arial"/>
          <w:sz w:val="22"/>
          <w:szCs w:val="22"/>
          <w:lang w:val="en-GB"/>
        </w:rPr>
      </w:pPr>
      <w:r w:rsidRPr="00725A71">
        <w:rPr>
          <w:rFonts w:cs="Arial"/>
          <w:sz w:val="22"/>
          <w:szCs w:val="22"/>
        </w:rPr>
        <w:t xml:space="preserve">Professional services fee for completing all </w:t>
      </w:r>
      <w:proofErr w:type="gramStart"/>
      <w:r w:rsidRPr="00725A71">
        <w:rPr>
          <w:rFonts w:cs="Arial"/>
          <w:sz w:val="22"/>
          <w:szCs w:val="22"/>
        </w:rPr>
        <w:t>deliverables</w:t>
      </w:r>
      <w:r w:rsidR="00197ADB" w:rsidRPr="00725A71">
        <w:rPr>
          <w:rFonts w:cs="Arial"/>
          <w:sz w:val="22"/>
          <w:szCs w:val="22"/>
        </w:rPr>
        <w:t>;</w:t>
      </w:r>
      <w:proofErr w:type="gramEnd"/>
    </w:p>
    <w:p w14:paraId="46D95B81" w14:textId="77777777" w:rsidR="00197ADB" w:rsidRPr="00725A71" w:rsidRDefault="00212AE5" w:rsidP="006E3829">
      <w:pPr>
        <w:pStyle w:val="BodyText"/>
        <w:numPr>
          <w:ilvl w:val="0"/>
          <w:numId w:val="20"/>
        </w:numPr>
        <w:tabs>
          <w:tab w:val="left" w:pos="0"/>
        </w:tabs>
        <w:spacing w:after="0"/>
        <w:jc w:val="both"/>
        <w:rPr>
          <w:rFonts w:cs="Arial"/>
          <w:sz w:val="22"/>
          <w:szCs w:val="22"/>
          <w:lang w:val="en-GB"/>
        </w:rPr>
      </w:pPr>
      <w:r w:rsidRPr="00725A71">
        <w:rPr>
          <w:rFonts w:cs="Arial"/>
          <w:sz w:val="22"/>
          <w:szCs w:val="22"/>
        </w:rPr>
        <w:t xml:space="preserve">Management and/or operational fees (if any), which include all costs incurred by the person for internal coordination, communication, travels and any other associated project management </w:t>
      </w:r>
      <w:proofErr w:type="gramStart"/>
      <w:r w:rsidRPr="00725A71">
        <w:rPr>
          <w:rFonts w:cs="Arial"/>
          <w:sz w:val="22"/>
          <w:szCs w:val="22"/>
        </w:rPr>
        <w:t>cost</w:t>
      </w:r>
      <w:r w:rsidR="00197ADB" w:rsidRPr="00725A71">
        <w:rPr>
          <w:rFonts w:cs="Arial"/>
          <w:sz w:val="22"/>
          <w:szCs w:val="22"/>
        </w:rPr>
        <w:t>;</w:t>
      </w:r>
      <w:proofErr w:type="gramEnd"/>
    </w:p>
    <w:p w14:paraId="1B984054" w14:textId="77777777" w:rsidR="00197ADB" w:rsidRPr="00725A71" w:rsidRDefault="00197ADB" w:rsidP="006E3829">
      <w:pPr>
        <w:pStyle w:val="BodyText"/>
        <w:numPr>
          <w:ilvl w:val="0"/>
          <w:numId w:val="20"/>
        </w:numPr>
        <w:tabs>
          <w:tab w:val="left" w:pos="0"/>
        </w:tabs>
        <w:spacing w:after="0"/>
        <w:jc w:val="both"/>
        <w:rPr>
          <w:rFonts w:cs="Arial"/>
          <w:sz w:val="22"/>
          <w:szCs w:val="22"/>
          <w:lang w:val="en-GB"/>
        </w:rPr>
      </w:pPr>
      <w:r w:rsidRPr="00725A71">
        <w:rPr>
          <w:rFonts w:cs="Arial"/>
          <w:sz w:val="22"/>
          <w:szCs w:val="22"/>
        </w:rPr>
        <w:t>Other costs that may be incurred in undertaking the project.</w:t>
      </w:r>
    </w:p>
    <w:p w14:paraId="3AE88F89" w14:textId="77777777" w:rsidR="00197ADB" w:rsidRPr="00725A71" w:rsidRDefault="00197ADB" w:rsidP="006E3829">
      <w:pPr>
        <w:pStyle w:val="BodyText"/>
        <w:numPr>
          <w:ilvl w:val="0"/>
          <w:numId w:val="0"/>
        </w:numPr>
        <w:tabs>
          <w:tab w:val="left" w:pos="0"/>
        </w:tabs>
        <w:spacing w:after="0"/>
        <w:jc w:val="both"/>
        <w:rPr>
          <w:rFonts w:cs="Arial"/>
          <w:sz w:val="22"/>
          <w:szCs w:val="22"/>
          <w:lang w:val="en-GB"/>
        </w:rPr>
      </w:pPr>
    </w:p>
    <w:p w14:paraId="06D75D61" w14:textId="77777777" w:rsidR="006E3829" w:rsidRPr="00725A71" w:rsidRDefault="006E3829" w:rsidP="006E3829">
      <w:pPr>
        <w:pStyle w:val="BodyText"/>
        <w:numPr>
          <w:ilvl w:val="0"/>
          <w:numId w:val="0"/>
        </w:numPr>
        <w:tabs>
          <w:tab w:val="left" w:pos="0"/>
        </w:tabs>
        <w:spacing w:after="0"/>
        <w:jc w:val="both"/>
        <w:rPr>
          <w:rFonts w:cs="Arial"/>
          <w:sz w:val="22"/>
          <w:szCs w:val="22"/>
          <w:lang w:val="en-GB"/>
        </w:rPr>
      </w:pPr>
    </w:p>
    <w:p w14:paraId="0F260737" w14:textId="77777777" w:rsidR="00197ADB" w:rsidRPr="00725A71" w:rsidRDefault="00197ADB" w:rsidP="006E3829">
      <w:pPr>
        <w:pStyle w:val="BodyText"/>
        <w:numPr>
          <w:ilvl w:val="0"/>
          <w:numId w:val="15"/>
        </w:numPr>
        <w:tabs>
          <w:tab w:val="left" w:pos="0"/>
        </w:tabs>
        <w:spacing w:after="0"/>
        <w:ind w:left="567" w:hanging="567"/>
        <w:jc w:val="both"/>
        <w:rPr>
          <w:rFonts w:cs="Arial"/>
          <w:b/>
          <w:bCs/>
          <w:sz w:val="22"/>
          <w:szCs w:val="22"/>
          <w:lang w:val="en-GB"/>
        </w:rPr>
      </w:pPr>
      <w:r w:rsidRPr="00725A71">
        <w:rPr>
          <w:rFonts w:cs="Arial"/>
          <w:b/>
          <w:bCs/>
          <w:sz w:val="22"/>
          <w:szCs w:val="22"/>
        </w:rPr>
        <w:t xml:space="preserve">Additional Notes on Terms and Conditions of the Project </w:t>
      </w:r>
    </w:p>
    <w:p w14:paraId="40EF8C91" w14:textId="77777777" w:rsidR="00197ADB" w:rsidRPr="00725A71" w:rsidRDefault="00197ADB" w:rsidP="006E3829">
      <w:pPr>
        <w:pStyle w:val="BodyText"/>
        <w:numPr>
          <w:ilvl w:val="0"/>
          <w:numId w:val="0"/>
        </w:numPr>
        <w:tabs>
          <w:tab w:val="left" w:pos="0"/>
        </w:tabs>
        <w:spacing w:after="0"/>
        <w:ind w:left="567"/>
        <w:jc w:val="both"/>
        <w:rPr>
          <w:rFonts w:cs="Arial"/>
          <w:sz w:val="22"/>
          <w:szCs w:val="22"/>
          <w:lang w:val="en-GB"/>
        </w:rPr>
      </w:pPr>
    </w:p>
    <w:p w14:paraId="40F06A5F" w14:textId="77777777" w:rsidR="00197ADB" w:rsidRPr="00725A71" w:rsidRDefault="00197ADB" w:rsidP="006E3829">
      <w:pPr>
        <w:pStyle w:val="BodyText"/>
        <w:numPr>
          <w:ilvl w:val="1"/>
          <w:numId w:val="15"/>
        </w:numPr>
        <w:tabs>
          <w:tab w:val="left" w:pos="0"/>
        </w:tabs>
        <w:spacing w:after="0"/>
        <w:ind w:left="426" w:hanging="426"/>
        <w:jc w:val="both"/>
        <w:rPr>
          <w:rFonts w:cs="Arial"/>
          <w:sz w:val="22"/>
          <w:szCs w:val="22"/>
        </w:rPr>
      </w:pPr>
      <w:r w:rsidRPr="00725A71">
        <w:rPr>
          <w:rFonts w:cs="Arial"/>
          <w:sz w:val="22"/>
          <w:szCs w:val="22"/>
        </w:rPr>
        <w:t xml:space="preserve">Any future studies/reports/analysis in any form of intellectual property rights (including but not limited to patents, copyright and any related rights) submitted by the Contractor to ASEAN arising out of or in connection to the services performed by the Consultant to ASEAN shall belong to ASEC under the name of ASEAN </w:t>
      </w:r>
      <w:proofErr w:type="gramStart"/>
      <w:r w:rsidRPr="00725A71">
        <w:rPr>
          <w:rFonts w:cs="Arial"/>
          <w:sz w:val="22"/>
          <w:szCs w:val="22"/>
        </w:rPr>
        <w:t>only;</w:t>
      </w:r>
      <w:proofErr w:type="gramEnd"/>
      <w:r w:rsidRPr="00725A71">
        <w:rPr>
          <w:rFonts w:cs="Arial"/>
          <w:sz w:val="22"/>
          <w:szCs w:val="22"/>
        </w:rPr>
        <w:t xml:space="preserve"> </w:t>
      </w:r>
    </w:p>
    <w:p w14:paraId="622D943A" w14:textId="77777777" w:rsidR="00197ADB" w:rsidRPr="00725A71" w:rsidRDefault="00197ADB" w:rsidP="006E3829">
      <w:pPr>
        <w:pStyle w:val="BodyText"/>
        <w:numPr>
          <w:ilvl w:val="0"/>
          <w:numId w:val="0"/>
        </w:numPr>
        <w:tabs>
          <w:tab w:val="left" w:pos="0"/>
        </w:tabs>
        <w:spacing w:after="0"/>
        <w:ind w:left="426"/>
        <w:jc w:val="both"/>
        <w:rPr>
          <w:rFonts w:cs="Arial"/>
          <w:sz w:val="22"/>
          <w:szCs w:val="22"/>
        </w:rPr>
      </w:pPr>
    </w:p>
    <w:p w14:paraId="099C6D7C" w14:textId="77777777" w:rsidR="00197ADB" w:rsidRPr="00725A71" w:rsidRDefault="00197ADB" w:rsidP="006E3829">
      <w:pPr>
        <w:pStyle w:val="BodyText"/>
        <w:numPr>
          <w:ilvl w:val="1"/>
          <w:numId w:val="15"/>
        </w:numPr>
        <w:tabs>
          <w:tab w:val="left" w:pos="0"/>
        </w:tabs>
        <w:spacing w:after="0"/>
        <w:ind w:left="426" w:hanging="426"/>
        <w:jc w:val="both"/>
        <w:rPr>
          <w:rFonts w:cs="Arial"/>
          <w:sz w:val="22"/>
          <w:szCs w:val="22"/>
        </w:rPr>
      </w:pPr>
      <w:r w:rsidRPr="00725A71">
        <w:rPr>
          <w:rFonts w:cs="Arial"/>
          <w:sz w:val="22"/>
          <w:szCs w:val="22"/>
        </w:rPr>
        <w:t>Successful bidder shall agree to be bound by and to sign the Special Services Agreement (SSA) with all requirements under the terms and conditions provided therein</w:t>
      </w:r>
      <w:r w:rsidR="00151DD0" w:rsidRPr="00725A71">
        <w:rPr>
          <w:rFonts w:cs="Arial"/>
          <w:sz w:val="22"/>
          <w:szCs w:val="22"/>
        </w:rPr>
        <w:t>; and</w:t>
      </w:r>
      <w:r w:rsidRPr="00725A71">
        <w:rPr>
          <w:rFonts w:cs="Arial"/>
          <w:sz w:val="22"/>
          <w:szCs w:val="22"/>
        </w:rPr>
        <w:t xml:space="preserve"> </w:t>
      </w:r>
    </w:p>
    <w:p w14:paraId="5120DD8D" w14:textId="77777777" w:rsidR="00197ADB" w:rsidRPr="00725A71" w:rsidRDefault="00197ADB" w:rsidP="006E3829">
      <w:pPr>
        <w:pStyle w:val="BodyText"/>
        <w:numPr>
          <w:ilvl w:val="0"/>
          <w:numId w:val="0"/>
        </w:numPr>
        <w:tabs>
          <w:tab w:val="left" w:pos="0"/>
        </w:tabs>
        <w:spacing w:after="0"/>
        <w:ind w:left="426"/>
        <w:jc w:val="both"/>
        <w:rPr>
          <w:rFonts w:cs="Arial"/>
          <w:sz w:val="22"/>
          <w:szCs w:val="22"/>
          <w:lang w:val="en-GB"/>
        </w:rPr>
      </w:pPr>
    </w:p>
    <w:p w14:paraId="3B5CC08A" w14:textId="2BCA6D07" w:rsidR="00412A7F" w:rsidRPr="009E3BBE" w:rsidRDefault="00197ADB" w:rsidP="009E3BBE">
      <w:pPr>
        <w:pStyle w:val="BodyText"/>
        <w:numPr>
          <w:ilvl w:val="1"/>
          <w:numId w:val="15"/>
        </w:numPr>
        <w:tabs>
          <w:tab w:val="left" w:pos="0"/>
        </w:tabs>
        <w:spacing w:after="0"/>
        <w:ind w:left="426" w:hanging="426"/>
        <w:jc w:val="both"/>
        <w:rPr>
          <w:rFonts w:cs="Arial"/>
          <w:sz w:val="22"/>
          <w:szCs w:val="22"/>
          <w:lang w:val="en-GB"/>
        </w:rPr>
      </w:pPr>
      <w:r w:rsidRPr="00725A71">
        <w:rPr>
          <w:rFonts w:cs="Arial"/>
          <w:sz w:val="22"/>
          <w:szCs w:val="22"/>
        </w:rPr>
        <w:t>As an intergovernmental organisation, ASEAN shall not be responsible for any tax(es), levy, tax claim or any tax liability which may be imposed by any law in relation to any amount payable by the ASEAN Secretariat.</w:t>
      </w:r>
    </w:p>
    <w:sectPr w:rsidR="00412A7F" w:rsidRPr="009E3BBE" w:rsidSect="002B19BB">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8C57E" w14:textId="77777777" w:rsidR="00623C78" w:rsidRDefault="00623C78" w:rsidP="00FC26D3">
      <w:r>
        <w:separator/>
      </w:r>
    </w:p>
  </w:endnote>
  <w:endnote w:type="continuationSeparator" w:id="0">
    <w:p w14:paraId="4C92A5E8" w14:textId="77777777" w:rsidR="00623C78" w:rsidRDefault="00623C78" w:rsidP="00FC2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178FA" w14:textId="2C404C3E" w:rsidR="00FC26D3" w:rsidRDefault="00FC26D3">
    <w:pPr>
      <w:pStyle w:val="Footer"/>
      <w:jc w:val="center"/>
    </w:pPr>
    <w:r>
      <w:fldChar w:fldCharType="begin"/>
    </w:r>
    <w:r>
      <w:instrText xml:space="preserve"> PAGE   \* MERGEFORMAT </w:instrText>
    </w:r>
    <w:r>
      <w:fldChar w:fldCharType="separate"/>
    </w:r>
    <w:r w:rsidR="002B19BB">
      <w:rPr>
        <w:noProof/>
      </w:rPr>
      <w:t>2</w:t>
    </w:r>
    <w:r>
      <w:fldChar w:fldCharType="end"/>
    </w:r>
  </w:p>
  <w:p w14:paraId="7B9ADCF8" w14:textId="77777777" w:rsidR="00FC26D3" w:rsidRDefault="00FC26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7A201" w14:textId="77777777" w:rsidR="00623C78" w:rsidRDefault="00623C78" w:rsidP="00FC26D3">
      <w:r>
        <w:separator/>
      </w:r>
    </w:p>
  </w:footnote>
  <w:footnote w:type="continuationSeparator" w:id="0">
    <w:p w14:paraId="74A0A1E7" w14:textId="77777777" w:rsidR="00623C78" w:rsidRDefault="00623C78" w:rsidP="00FC2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E89"/>
    <w:multiLevelType w:val="hybridMultilevel"/>
    <w:tmpl w:val="31C47C6E"/>
    <w:lvl w:ilvl="0" w:tplc="7092ED0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66A08"/>
    <w:multiLevelType w:val="hybridMultilevel"/>
    <w:tmpl w:val="01568F4A"/>
    <w:lvl w:ilvl="0" w:tplc="A7F85B68">
      <w:start w:val="1"/>
      <w:numFmt w:val="lowerLetter"/>
      <w:lvlText w:val="%1)"/>
      <w:lvlJc w:val="left"/>
      <w:pPr>
        <w:ind w:left="662" w:hanging="360"/>
      </w:pPr>
      <w:rPr>
        <w:rFonts w:ascii="Times New Roman" w:eastAsia="Times New Roman" w:hAnsi="Times New Roman" w:cs="Times New Roman" w:hint="default"/>
        <w:b w:val="0"/>
        <w:spacing w:val="-6"/>
        <w:w w:val="100"/>
        <w:sz w:val="24"/>
        <w:szCs w:val="24"/>
      </w:rPr>
    </w:lvl>
    <w:lvl w:ilvl="1" w:tplc="A4968F92">
      <w:numFmt w:val="bullet"/>
      <w:lvlText w:val="•"/>
      <w:lvlJc w:val="left"/>
      <w:pPr>
        <w:ind w:left="1588" w:hanging="360"/>
      </w:pPr>
      <w:rPr>
        <w:rFonts w:hint="default"/>
      </w:rPr>
    </w:lvl>
    <w:lvl w:ilvl="2" w:tplc="37BA3D92">
      <w:numFmt w:val="bullet"/>
      <w:lvlText w:val="•"/>
      <w:lvlJc w:val="left"/>
      <w:pPr>
        <w:ind w:left="2516" w:hanging="360"/>
      </w:pPr>
      <w:rPr>
        <w:rFonts w:hint="default"/>
      </w:rPr>
    </w:lvl>
    <w:lvl w:ilvl="3" w:tplc="86BA0540">
      <w:numFmt w:val="bullet"/>
      <w:lvlText w:val="•"/>
      <w:lvlJc w:val="left"/>
      <w:pPr>
        <w:ind w:left="3444" w:hanging="360"/>
      </w:pPr>
      <w:rPr>
        <w:rFonts w:hint="default"/>
      </w:rPr>
    </w:lvl>
    <w:lvl w:ilvl="4" w:tplc="EC96F0C8">
      <w:numFmt w:val="bullet"/>
      <w:lvlText w:val="•"/>
      <w:lvlJc w:val="left"/>
      <w:pPr>
        <w:ind w:left="4372" w:hanging="360"/>
      </w:pPr>
      <w:rPr>
        <w:rFonts w:hint="default"/>
      </w:rPr>
    </w:lvl>
    <w:lvl w:ilvl="5" w:tplc="D38633CC">
      <w:numFmt w:val="bullet"/>
      <w:lvlText w:val="•"/>
      <w:lvlJc w:val="left"/>
      <w:pPr>
        <w:ind w:left="5300" w:hanging="360"/>
      </w:pPr>
      <w:rPr>
        <w:rFonts w:hint="default"/>
      </w:rPr>
    </w:lvl>
    <w:lvl w:ilvl="6" w:tplc="813C3D2C">
      <w:numFmt w:val="bullet"/>
      <w:lvlText w:val="•"/>
      <w:lvlJc w:val="left"/>
      <w:pPr>
        <w:ind w:left="6228" w:hanging="360"/>
      </w:pPr>
      <w:rPr>
        <w:rFonts w:hint="default"/>
      </w:rPr>
    </w:lvl>
    <w:lvl w:ilvl="7" w:tplc="1924BA40">
      <w:numFmt w:val="bullet"/>
      <w:lvlText w:val="•"/>
      <w:lvlJc w:val="left"/>
      <w:pPr>
        <w:ind w:left="7156" w:hanging="360"/>
      </w:pPr>
      <w:rPr>
        <w:rFonts w:hint="default"/>
      </w:rPr>
    </w:lvl>
    <w:lvl w:ilvl="8" w:tplc="A436553C">
      <w:numFmt w:val="bullet"/>
      <w:lvlText w:val="•"/>
      <w:lvlJc w:val="left"/>
      <w:pPr>
        <w:ind w:left="8084" w:hanging="360"/>
      </w:pPr>
      <w:rPr>
        <w:rFonts w:hint="default"/>
      </w:rPr>
    </w:lvl>
  </w:abstractNum>
  <w:abstractNum w:abstractNumId="2" w15:restartNumberingAfterBreak="0">
    <w:nsid w:val="177F262F"/>
    <w:multiLevelType w:val="hybridMultilevel"/>
    <w:tmpl w:val="33C8F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116E94"/>
    <w:multiLevelType w:val="hybridMultilevel"/>
    <w:tmpl w:val="D84EA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D04C5"/>
    <w:multiLevelType w:val="hybridMultilevel"/>
    <w:tmpl w:val="E4B6C4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DD2840"/>
    <w:multiLevelType w:val="hybridMultilevel"/>
    <w:tmpl w:val="7690EEA6"/>
    <w:lvl w:ilvl="0" w:tplc="D324BD80">
      <w:start w:val="1"/>
      <w:numFmt w:val="upperRoman"/>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27FA6E5A"/>
    <w:multiLevelType w:val="hybridMultilevel"/>
    <w:tmpl w:val="AC34E00C"/>
    <w:lvl w:ilvl="0" w:tplc="04090001">
      <w:start w:val="1"/>
      <w:numFmt w:val="bullet"/>
      <w:lvlText w:val=""/>
      <w:lvlJc w:val="left"/>
      <w:pPr>
        <w:tabs>
          <w:tab w:val="num" w:pos="722"/>
        </w:tabs>
        <w:ind w:left="722"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F27D4E"/>
    <w:multiLevelType w:val="hybridMultilevel"/>
    <w:tmpl w:val="615C9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451A8F"/>
    <w:multiLevelType w:val="hybridMultilevel"/>
    <w:tmpl w:val="2584C028"/>
    <w:lvl w:ilvl="0" w:tplc="04090001">
      <w:start w:val="1"/>
      <w:numFmt w:val="bullet"/>
      <w:lvlText w:val=""/>
      <w:lvlJc w:val="left"/>
      <w:pPr>
        <w:ind w:left="720" w:hanging="360"/>
      </w:pPr>
      <w:rPr>
        <w:rFonts w:ascii="Symbol" w:hAnsi="Symbol" w:hint="default"/>
        <w:sz w:val="28"/>
      </w:rPr>
    </w:lvl>
    <w:lvl w:ilvl="1" w:tplc="04090005">
      <w:start w:val="1"/>
      <w:numFmt w:val="bullet"/>
      <w:lvlText w:val=""/>
      <w:lvlJc w:val="left"/>
      <w:pPr>
        <w:ind w:left="1440" w:hanging="360"/>
      </w:pPr>
      <w:rPr>
        <w:rFonts w:ascii="Wingdings" w:hAnsi="Wingdings" w:hint="default"/>
      </w:rPr>
    </w:lvl>
    <w:lvl w:ilvl="2" w:tplc="571670C4">
      <w:start w:val="29"/>
      <w:numFmt w:val="bullet"/>
      <w:lvlText w:val="-"/>
      <w:lvlJc w:val="left"/>
      <w:pPr>
        <w:ind w:left="2160" w:hanging="360"/>
      </w:pPr>
      <w:rPr>
        <w:rFonts w:ascii="Arial" w:eastAsia="SimSu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2370E"/>
    <w:multiLevelType w:val="hybridMultilevel"/>
    <w:tmpl w:val="A39AD8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Arial"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Arial"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ED24262"/>
    <w:multiLevelType w:val="hybridMultilevel"/>
    <w:tmpl w:val="CA546C8E"/>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41563673"/>
    <w:multiLevelType w:val="hybridMultilevel"/>
    <w:tmpl w:val="3E84C410"/>
    <w:lvl w:ilvl="0" w:tplc="04090001">
      <w:start w:val="1"/>
      <w:numFmt w:val="bullet"/>
      <w:lvlText w:val=""/>
      <w:lvlJc w:val="left"/>
      <w:pPr>
        <w:ind w:left="720" w:hanging="360"/>
      </w:pPr>
      <w:rPr>
        <w:rFonts w:ascii="Symbol" w:hAnsi="Symbol" w:hint="default"/>
        <w:sz w:val="28"/>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2702CC"/>
    <w:multiLevelType w:val="hybridMultilevel"/>
    <w:tmpl w:val="D7F437E4"/>
    <w:lvl w:ilvl="0" w:tplc="CAF24326">
      <w:start w:val="1"/>
      <w:numFmt w:val="lowerLetter"/>
      <w:lvlText w:val="%1)"/>
      <w:lvlJc w:val="left"/>
      <w:pPr>
        <w:ind w:left="961"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7D78DB"/>
    <w:multiLevelType w:val="hybridMultilevel"/>
    <w:tmpl w:val="277C2A04"/>
    <w:lvl w:ilvl="0" w:tplc="38090019">
      <w:start w:val="1"/>
      <w:numFmt w:val="lowerLetter"/>
      <w:lvlText w:val="%1."/>
      <w:lvlJc w:val="left"/>
      <w:pPr>
        <w:ind w:left="720" w:hanging="360"/>
      </w:pPr>
      <w:rPr>
        <w:rFonts w:cs="Times New Roman"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4DC8469B"/>
    <w:multiLevelType w:val="hybridMultilevel"/>
    <w:tmpl w:val="6F9AC1AE"/>
    <w:lvl w:ilvl="0" w:tplc="B63EF4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65088B"/>
    <w:multiLevelType w:val="hybridMultilevel"/>
    <w:tmpl w:val="BE065B4A"/>
    <w:lvl w:ilvl="0" w:tplc="AB543DDE">
      <w:start w:val="1"/>
      <w:numFmt w:val="lowerRoman"/>
      <w:lvlText w:val="(%1)"/>
      <w:lvlJc w:val="left"/>
      <w:pPr>
        <w:ind w:left="1080" w:hanging="72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541035D0"/>
    <w:multiLevelType w:val="hybridMultilevel"/>
    <w:tmpl w:val="F85C8012"/>
    <w:lvl w:ilvl="0" w:tplc="039AAC8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AD0984"/>
    <w:multiLevelType w:val="hybridMultilevel"/>
    <w:tmpl w:val="FF7A85C4"/>
    <w:lvl w:ilvl="0" w:tplc="B4CA5870">
      <w:start w:val="1"/>
      <w:numFmt w:val="lowerLetter"/>
      <w:lvlText w:val="%1)"/>
      <w:lvlJc w:val="left"/>
      <w:pPr>
        <w:ind w:left="720" w:hanging="360"/>
      </w:pPr>
      <w:rPr>
        <w:rFonts w:ascii="Arial" w:eastAsia="Times New Roman" w:hAnsi="Arial" w:cs="Symbol"/>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493E286C">
      <w:start w:val="1"/>
      <w:numFmt w:val="upperLetter"/>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97194F"/>
    <w:multiLevelType w:val="hybridMultilevel"/>
    <w:tmpl w:val="D2580664"/>
    <w:lvl w:ilvl="0" w:tplc="97BC8DA6">
      <w:start w:val="1"/>
      <w:numFmt w:val="upperRoman"/>
      <w:lvlText w:val="%1."/>
      <w:lvlJc w:val="left"/>
      <w:pPr>
        <w:ind w:left="1146" w:hanging="720"/>
      </w:pPr>
      <w:rPr>
        <w:rFonts w:hint="default"/>
        <w:i w:val="0"/>
      </w:rPr>
    </w:lvl>
    <w:lvl w:ilvl="1" w:tplc="859C42FC">
      <w:start w:val="1"/>
      <w:numFmt w:val="decimal"/>
      <w:lvlText w:val="%2."/>
      <w:lvlJc w:val="left"/>
      <w:pPr>
        <w:ind w:left="1440" w:hanging="360"/>
      </w:pPr>
      <w:rPr>
        <w:rFonts w:hint="default"/>
      </w:rPr>
    </w:lvl>
    <w:lvl w:ilvl="2" w:tplc="A052F85C">
      <w:start w:val="1"/>
      <w:numFmt w:val="lowerRoman"/>
      <w:lvlText w:val="(%3)"/>
      <w:lvlJc w:val="left"/>
      <w:pPr>
        <w:ind w:left="2700" w:hanging="72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5E245C64"/>
    <w:multiLevelType w:val="hybridMultilevel"/>
    <w:tmpl w:val="7D2C7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2738EE"/>
    <w:multiLevelType w:val="hybridMultilevel"/>
    <w:tmpl w:val="75781F7C"/>
    <w:lvl w:ilvl="0" w:tplc="ABD0F9BC">
      <w:numFmt w:val="bullet"/>
      <w:lvlText w:val=""/>
      <w:lvlJc w:val="left"/>
      <w:pPr>
        <w:tabs>
          <w:tab w:val="num" w:pos="722"/>
        </w:tabs>
        <w:ind w:left="722" w:hanging="360"/>
      </w:pPr>
      <w:rPr>
        <w:rFonts w:ascii="Symbol" w:hAnsi="Symbol" w:hint="default"/>
        <w:sz w:val="15"/>
        <w:szCs w:val="15"/>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1B7472"/>
    <w:multiLevelType w:val="hybridMultilevel"/>
    <w:tmpl w:val="D7F437E4"/>
    <w:lvl w:ilvl="0" w:tplc="FFFFFFFF">
      <w:start w:val="1"/>
      <w:numFmt w:val="lowerLetter"/>
      <w:lvlText w:val="%1)"/>
      <w:lvlJc w:val="left"/>
      <w:pPr>
        <w:ind w:left="961"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5D5FB8"/>
    <w:multiLevelType w:val="hybridMultilevel"/>
    <w:tmpl w:val="52747FA4"/>
    <w:lvl w:ilvl="0" w:tplc="04090001">
      <w:start w:val="1"/>
      <w:numFmt w:val="bullet"/>
      <w:lvlText w:val=""/>
      <w:lvlJc w:val="left"/>
      <w:pPr>
        <w:ind w:left="720" w:hanging="360"/>
      </w:pPr>
      <w:rPr>
        <w:rFonts w:ascii="Symbol" w:hAnsi="Symbol" w:hint="default"/>
        <w:sz w:val="28"/>
      </w:rPr>
    </w:lvl>
    <w:lvl w:ilvl="1" w:tplc="04090003">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A3DC7"/>
    <w:multiLevelType w:val="hybridMultilevel"/>
    <w:tmpl w:val="01126F4E"/>
    <w:lvl w:ilvl="0" w:tplc="31388FBE">
      <w:start w:val="4"/>
      <w:numFmt w:val="bullet"/>
      <w:lvlText w:val="-"/>
      <w:lvlJc w:val="left"/>
      <w:pPr>
        <w:ind w:left="1003" w:hanging="360"/>
      </w:pPr>
      <w:rPr>
        <w:rFonts w:ascii="Arial" w:eastAsia="Times New Roman" w:hAnsi="Arial" w:cs="Aria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4" w15:restartNumberingAfterBreak="0">
    <w:nsid w:val="6D14762B"/>
    <w:multiLevelType w:val="multilevel"/>
    <w:tmpl w:val="86CCDCF8"/>
    <w:lvl w:ilvl="0">
      <w:start w:val="1"/>
      <w:numFmt w:val="decimal"/>
      <w:pStyle w:val="BodyText"/>
      <w:lvlText w:val="%1"/>
      <w:lvlJc w:val="left"/>
      <w:pPr>
        <w:tabs>
          <w:tab w:val="num" w:pos="789"/>
        </w:tabs>
        <w:ind w:left="789" w:hanging="432"/>
      </w:pPr>
      <w:rPr>
        <w:rFonts w:ascii="Arial" w:hAnsi="Arial" w:hint="default"/>
        <w:b/>
        <w:i w:val="0"/>
        <w:sz w:val="24"/>
      </w:rPr>
    </w:lvl>
    <w:lvl w:ilvl="1">
      <w:start w:val="1"/>
      <w:numFmt w:val="decimal"/>
      <w:lvlText w:val="%1.%2"/>
      <w:lvlJc w:val="left"/>
      <w:pPr>
        <w:tabs>
          <w:tab w:val="num" w:pos="1264"/>
        </w:tabs>
        <w:ind w:left="1264" w:hanging="907"/>
      </w:pPr>
      <w:rPr>
        <w:rFonts w:ascii="Arial" w:hAnsi="Arial" w:hint="default"/>
        <w:b w:val="0"/>
        <w:i w:val="0"/>
        <w:sz w:val="24"/>
      </w:rPr>
    </w:lvl>
    <w:lvl w:ilvl="2">
      <w:start w:val="1"/>
      <w:numFmt w:val="lowerLetter"/>
      <w:lvlText w:val="%3)"/>
      <w:lvlJc w:val="left"/>
      <w:pPr>
        <w:tabs>
          <w:tab w:val="num" w:pos="717"/>
        </w:tabs>
        <w:ind w:left="717" w:hanging="360"/>
      </w:pPr>
    </w:lvl>
    <w:lvl w:ilvl="3">
      <w:start w:val="1"/>
      <w:numFmt w:val="lowerLetter"/>
      <w:lvlText w:val="%4."/>
      <w:lvlJc w:val="left"/>
      <w:pPr>
        <w:tabs>
          <w:tab w:val="num" w:pos="1851"/>
        </w:tabs>
        <w:ind w:left="1775" w:hanging="28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5" w15:restartNumberingAfterBreak="0">
    <w:nsid w:val="6D1B7474"/>
    <w:multiLevelType w:val="hybridMultilevel"/>
    <w:tmpl w:val="30604814"/>
    <w:lvl w:ilvl="0" w:tplc="CFE897CE">
      <w:start w:val="1"/>
      <w:numFmt w:val="decimal"/>
      <w:lvlText w:val="%1."/>
      <w:lvlJc w:val="left"/>
      <w:pPr>
        <w:tabs>
          <w:tab w:val="num" w:pos="720"/>
        </w:tabs>
        <w:ind w:left="720" w:hanging="36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3037998"/>
    <w:multiLevelType w:val="hybridMultilevel"/>
    <w:tmpl w:val="647EAD9E"/>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79987CA8"/>
    <w:multiLevelType w:val="hybridMultilevel"/>
    <w:tmpl w:val="1B06009E"/>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7E710656"/>
    <w:multiLevelType w:val="hybridMultilevel"/>
    <w:tmpl w:val="55D4297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847910815">
    <w:abstractNumId w:val="24"/>
  </w:num>
  <w:num w:numId="2" w16cid:durableId="1986275472">
    <w:abstractNumId w:val="6"/>
  </w:num>
  <w:num w:numId="3" w16cid:durableId="1360199832">
    <w:abstractNumId w:val="20"/>
  </w:num>
  <w:num w:numId="4" w16cid:durableId="682823081">
    <w:abstractNumId w:val="19"/>
  </w:num>
  <w:num w:numId="5" w16cid:durableId="334040101">
    <w:abstractNumId w:val="7"/>
  </w:num>
  <w:num w:numId="6" w16cid:durableId="159586350">
    <w:abstractNumId w:val="3"/>
  </w:num>
  <w:num w:numId="7" w16cid:durableId="147600416">
    <w:abstractNumId w:val="16"/>
  </w:num>
  <w:num w:numId="8" w16cid:durableId="1100176378">
    <w:abstractNumId w:val="17"/>
  </w:num>
  <w:num w:numId="9" w16cid:durableId="113453253">
    <w:abstractNumId w:val="9"/>
  </w:num>
  <w:num w:numId="10" w16cid:durableId="2038506919">
    <w:abstractNumId w:val="14"/>
  </w:num>
  <w:num w:numId="11" w16cid:durableId="639766164">
    <w:abstractNumId w:val="22"/>
  </w:num>
  <w:num w:numId="12" w16cid:durableId="136847269">
    <w:abstractNumId w:val="8"/>
  </w:num>
  <w:num w:numId="13" w16cid:durableId="2021813683">
    <w:abstractNumId w:val="11"/>
  </w:num>
  <w:num w:numId="14" w16cid:durableId="911237344">
    <w:abstractNumId w:val="0"/>
  </w:num>
  <w:num w:numId="15" w16cid:durableId="2133474199">
    <w:abstractNumId w:val="18"/>
  </w:num>
  <w:num w:numId="16" w16cid:durableId="141896085">
    <w:abstractNumId w:val="28"/>
  </w:num>
  <w:num w:numId="17" w16cid:durableId="1068501538">
    <w:abstractNumId w:val="26"/>
  </w:num>
  <w:num w:numId="18" w16cid:durableId="1324043138">
    <w:abstractNumId w:val="27"/>
  </w:num>
  <w:num w:numId="19" w16cid:durableId="1472595359">
    <w:abstractNumId w:val="10"/>
  </w:num>
  <w:num w:numId="20" w16cid:durableId="604650067">
    <w:abstractNumId w:val="13"/>
  </w:num>
  <w:num w:numId="21" w16cid:durableId="1142625559">
    <w:abstractNumId w:val="12"/>
  </w:num>
  <w:num w:numId="22" w16cid:durableId="2007515340">
    <w:abstractNumId w:val="5"/>
  </w:num>
  <w:num w:numId="23" w16cid:durableId="375006384">
    <w:abstractNumId w:val="15"/>
  </w:num>
  <w:num w:numId="24" w16cid:durableId="338703077">
    <w:abstractNumId w:val="25"/>
  </w:num>
  <w:num w:numId="25" w16cid:durableId="1068382163">
    <w:abstractNumId w:val="2"/>
  </w:num>
  <w:num w:numId="26" w16cid:durableId="407117845">
    <w:abstractNumId w:val="1"/>
  </w:num>
  <w:num w:numId="27" w16cid:durableId="371662295">
    <w:abstractNumId w:val="21"/>
  </w:num>
  <w:num w:numId="28" w16cid:durableId="1651010357">
    <w:abstractNumId w:val="23"/>
  </w:num>
  <w:num w:numId="29" w16cid:durableId="21410000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A89"/>
    <w:rsid w:val="0000336D"/>
    <w:rsid w:val="000100B6"/>
    <w:rsid w:val="000301AD"/>
    <w:rsid w:val="00035108"/>
    <w:rsid w:val="0003631D"/>
    <w:rsid w:val="00036E77"/>
    <w:rsid w:val="00040100"/>
    <w:rsid w:val="000455F8"/>
    <w:rsid w:val="0005674F"/>
    <w:rsid w:val="00082CC7"/>
    <w:rsid w:val="000A0968"/>
    <w:rsid w:val="000A4929"/>
    <w:rsid w:val="000B6541"/>
    <w:rsid w:val="000C45EC"/>
    <w:rsid w:val="000C701D"/>
    <w:rsid w:val="000E3152"/>
    <w:rsid w:val="000E5C2A"/>
    <w:rsid w:val="00106564"/>
    <w:rsid w:val="00132473"/>
    <w:rsid w:val="00134A89"/>
    <w:rsid w:val="00151DD0"/>
    <w:rsid w:val="00153D60"/>
    <w:rsid w:val="00155A1A"/>
    <w:rsid w:val="0016589B"/>
    <w:rsid w:val="00170B94"/>
    <w:rsid w:val="001812A9"/>
    <w:rsid w:val="001913CA"/>
    <w:rsid w:val="0019181F"/>
    <w:rsid w:val="00191CF4"/>
    <w:rsid w:val="00193FE0"/>
    <w:rsid w:val="00197ADB"/>
    <w:rsid w:val="001A1F55"/>
    <w:rsid w:val="001A7C21"/>
    <w:rsid w:val="001B1E02"/>
    <w:rsid w:val="001C754F"/>
    <w:rsid w:val="001D3F10"/>
    <w:rsid w:val="001D5FD8"/>
    <w:rsid w:val="001E3CFF"/>
    <w:rsid w:val="001E741C"/>
    <w:rsid w:val="001F0E90"/>
    <w:rsid w:val="00206F69"/>
    <w:rsid w:val="00212AE5"/>
    <w:rsid w:val="00225E7A"/>
    <w:rsid w:val="00245B61"/>
    <w:rsid w:val="00254B32"/>
    <w:rsid w:val="00255617"/>
    <w:rsid w:val="00256D75"/>
    <w:rsid w:val="00260AC0"/>
    <w:rsid w:val="00266618"/>
    <w:rsid w:val="00280992"/>
    <w:rsid w:val="002864DA"/>
    <w:rsid w:val="00294D9D"/>
    <w:rsid w:val="002A13BE"/>
    <w:rsid w:val="002B19BB"/>
    <w:rsid w:val="002C390A"/>
    <w:rsid w:val="002C6E85"/>
    <w:rsid w:val="002F5CF5"/>
    <w:rsid w:val="002F6160"/>
    <w:rsid w:val="0031721B"/>
    <w:rsid w:val="00321113"/>
    <w:rsid w:val="00330054"/>
    <w:rsid w:val="0033101C"/>
    <w:rsid w:val="00343A8E"/>
    <w:rsid w:val="003546C2"/>
    <w:rsid w:val="00355018"/>
    <w:rsid w:val="003603DF"/>
    <w:rsid w:val="003938D5"/>
    <w:rsid w:val="003A00A3"/>
    <w:rsid w:val="003C6D3E"/>
    <w:rsid w:val="003C7A52"/>
    <w:rsid w:val="003E22DB"/>
    <w:rsid w:val="003E5E14"/>
    <w:rsid w:val="003F1E82"/>
    <w:rsid w:val="004012BC"/>
    <w:rsid w:val="00411BDD"/>
    <w:rsid w:val="00412A7F"/>
    <w:rsid w:val="00412B2D"/>
    <w:rsid w:val="00437B59"/>
    <w:rsid w:val="0044124B"/>
    <w:rsid w:val="00447C52"/>
    <w:rsid w:val="004677A9"/>
    <w:rsid w:val="0047374D"/>
    <w:rsid w:val="0048024F"/>
    <w:rsid w:val="00484986"/>
    <w:rsid w:val="00491D9C"/>
    <w:rsid w:val="004B1571"/>
    <w:rsid w:val="004B167C"/>
    <w:rsid w:val="004B55B4"/>
    <w:rsid w:val="004B68D1"/>
    <w:rsid w:val="004C1EF2"/>
    <w:rsid w:val="004D1FD8"/>
    <w:rsid w:val="004E7C57"/>
    <w:rsid w:val="004F139A"/>
    <w:rsid w:val="00512704"/>
    <w:rsid w:val="005345F9"/>
    <w:rsid w:val="00536EC1"/>
    <w:rsid w:val="005656D5"/>
    <w:rsid w:val="00570652"/>
    <w:rsid w:val="00570A12"/>
    <w:rsid w:val="005C28B6"/>
    <w:rsid w:val="005C5FDF"/>
    <w:rsid w:val="005E2ECA"/>
    <w:rsid w:val="0062340E"/>
    <w:rsid w:val="006235ED"/>
    <w:rsid w:val="00623986"/>
    <w:rsid w:val="00623C78"/>
    <w:rsid w:val="00626770"/>
    <w:rsid w:val="0066230D"/>
    <w:rsid w:val="0066783F"/>
    <w:rsid w:val="00677CF7"/>
    <w:rsid w:val="00684E9B"/>
    <w:rsid w:val="00685FB8"/>
    <w:rsid w:val="00694069"/>
    <w:rsid w:val="0069715B"/>
    <w:rsid w:val="006A0F61"/>
    <w:rsid w:val="006C4E7E"/>
    <w:rsid w:val="006E3829"/>
    <w:rsid w:val="006F20D9"/>
    <w:rsid w:val="006F2239"/>
    <w:rsid w:val="0071217D"/>
    <w:rsid w:val="00725A71"/>
    <w:rsid w:val="00740F73"/>
    <w:rsid w:val="007768A8"/>
    <w:rsid w:val="00786A61"/>
    <w:rsid w:val="0079707D"/>
    <w:rsid w:val="007B4222"/>
    <w:rsid w:val="007F0651"/>
    <w:rsid w:val="007F11C0"/>
    <w:rsid w:val="007F58CE"/>
    <w:rsid w:val="007F5FAA"/>
    <w:rsid w:val="00801A27"/>
    <w:rsid w:val="00803559"/>
    <w:rsid w:val="0081329E"/>
    <w:rsid w:val="00826154"/>
    <w:rsid w:val="00840CE5"/>
    <w:rsid w:val="0085725D"/>
    <w:rsid w:val="00857F96"/>
    <w:rsid w:val="008611BF"/>
    <w:rsid w:val="00866EEB"/>
    <w:rsid w:val="00872848"/>
    <w:rsid w:val="00887E46"/>
    <w:rsid w:val="00892D94"/>
    <w:rsid w:val="00893F3D"/>
    <w:rsid w:val="008A75D7"/>
    <w:rsid w:val="008B0407"/>
    <w:rsid w:val="008C06E2"/>
    <w:rsid w:val="008C0749"/>
    <w:rsid w:val="008E0C0C"/>
    <w:rsid w:val="008E5850"/>
    <w:rsid w:val="008F7510"/>
    <w:rsid w:val="0091310B"/>
    <w:rsid w:val="009205A1"/>
    <w:rsid w:val="0092440B"/>
    <w:rsid w:val="00926DE3"/>
    <w:rsid w:val="00953B12"/>
    <w:rsid w:val="009562AC"/>
    <w:rsid w:val="00956B7F"/>
    <w:rsid w:val="00957FAD"/>
    <w:rsid w:val="00967FB0"/>
    <w:rsid w:val="009744D0"/>
    <w:rsid w:val="009754A8"/>
    <w:rsid w:val="009826AA"/>
    <w:rsid w:val="00990134"/>
    <w:rsid w:val="0099288D"/>
    <w:rsid w:val="00996D6B"/>
    <w:rsid w:val="009A23D3"/>
    <w:rsid w:val="009B5EBB"/>
    <w:rsid w:val="009B6E22"/>
    <w:rsid w:val="009C0797"/>
    <w:rsid w:val="009C2767"/>
    <w:rsid w:val="009E3BBE"/>
    <w:rsid w:val="009F640E"/>
    <w:rsid w:val="00A1183B"/>
    <w:rsid w:val="00A31DCC"/>
    <w:rsid w:val="00A32BE0"/>
    <w:rsid w:val="00A331C1"/>
    <w:rsid w:val="00A475C8"/>
    <w:rsid w:val="00A70FC0"/>
    <w:rsid w:val="00A80899"/>
    <w:rsid w:val="00A87C58"/>
    <w:rsid w:val="00A90EB2"/>
    <w:rsid w:val="00A922C9"/>
    <w:rsid w:val="00A9352C"/>
    <w:rsid w:val="00AA0D7A"/>
    <w:rsid w:val="00AA354B"/>
    <w:rsid w:val="00AC59C3"/>
    <w:rsid w:val="00AC7F93"/>
    <w:rsid w:val="00AE3AEC"/>
    <w:rsid w:val="00AF0A5C"/>
    <w:rsid w:val="00B11EB3"/>
    <w:rsid w:val="00B3073F"/>
    <w:rsid w:val="00B420D4"/>
    <w:rsid w:val="00B470B8"/>
    <w:rsid w:val="00B55AB9"/>
    <w:rsid w:val="00B6568E"/>
    <w:rsid w:val="00B72E50"/>
    <w:rsid w:val="00B85D53"/>
    <w:rsid w:val="00B86289"/>
    <w:rsid w:val="00B960C4"/>
    <w:rsid w:val="00BB6A68"/>
    <w:rsid w:val="00BC7A5E"/>
    <w:rsid w:val="00BD3B14"/>
    <w:rsid w:val="00BD56FC"/>
    <w:rsid w:val="00BF0187"/>
    <w:rsid w:val="00BF568B"/>
    <w:rsid w:val="00C415A3"/>
    <w:rsid w:val="00C507F9"/>
    <w:rsid w:val="00C60E1E"/>
    <w:rsid w:val="00C611AE"/>
    <w:rsid w:val="00C67349"/>
    <w:rsid w:val="00C71367"/>
    <w:rsid w:val="00C9372D"/>
    <w:rsid w:val="00C970DF"/>
    <w:rsid w:val="00CA372B"/>
    <w:rsid w:val="00CB6519"/>
    <w:rsid w:val="00CC2743"/>
    <w:rsid w:val="00CC51E2"/>
    <w:rsid w:val="00D0612B"/>
    <w:rsid w:val="00D16280"/>
    <w:rsid w:val="00D25B71"/>
    <w:rsid w:val="00D31E2C"/>
    <w:rsid w:val="00D37655"/>
    <w:rsid w:val="00D4693C"/>
    <w:rsid w:val="00D71877"/>
    <w:rsid w:val="00D8233C"/>
    <w:rsid w:val="00D8292F"/>
    <w:rsid w:val="00D8472F"/>
    <w:rsid w:val="00D869E1"/>
    <w:rsid w:val="00D936F6"/>
    <w:rsid w:val="00D95C8D"/>
    <w:rsid w:val="00D9634F"/>
    <w:rsid w:val="00D9698D"/>
    <w:rsid w:val="00D96AAB"/>
    <w:rsid w:val="00D97B2F"/>
    <w:rsid w:val="00DD2A44"/>
    <w:rsid w:val="00DE5A36"/>
    <w:rsid w:val="00DF3B3D"/>
    <w:rsid w:val="00DF6E46"/>
    <w:rsid w:val="00E37C6D"/>
    <w:rsid w:val="00E413CE"/>
    <w:rsid w:val="00E46F89"/>
    <w:rsid w:val="00E47112"/>
    <w:rsid w:val="00E51582"/>
    <w:rsid w:val="00E63D7F"/>
    <w:rsid w:val="00E7501C"/>
    <w:rsid w:val="00E85D35"/>
    <w:rsid w:val="00E94F57"/>
    <w:rsid w:val="00E967C2"/>
    <w:rsid w:val="00EB001B"/>
    <w:rsid w:val="00EB307E"/>
    <w:rsid w:val="00EB38EA"/>
    <w:rsid w:val="00EC3090"/>
    <w:rsid w:val="00EC5FA6"/>
    <w:rsid w:val="00ED36D4"/>
    <w:rsid w:val="00EE407C"/>
    <w:rsid w:val="00F010E8"/>
    <w:rsid w:val="00F060C7"/>
    <w:rsid w:val="00F20464"/>
    <w:rsid w:val="00F41C71"/>
    <w:rsid w:val="00F51A43"/>
    <w:rsid w:val="00F74F85"/>
    <w:rsid w:val="00F90221"/>
    <w:rsid w:val="00FC26D3"/>
    <w:rsid w:val="00FC4169"/>
    <w:rsid w:val="00FD0D00"/>
    <w:rsid w:val="00FD1925"/>
    <w:rsid w:val="00FE6785"/>
    <w:rsid w:val="00FE75EB"/>
  </w:rsids>
  <m:mathPr>
    <m:mathFont m:val="Cambria Math"/>
    <m:brkBin m:val="before"/>
    <m:brkBinSub m:val="--"/>
    <m:smallFrac m:val="0"/>
    <m:dispDef/>
    <m:lMargin m:val="0"/>
    <m:rMargin m:val="0"/>
    <m:defJc m:val="centerGroup"/>
    <m:wrapIndent m:val="1440"/>
    <m:intLim m:val="subSup"/>
    <m:naryLim m:val="undOvr"/>
  </m:mathPr>
  <w:themeFontLang w:val="en-ID"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4B5D5"/>
  <w15:chartTrackingRefBased/>
  <w15:docId w15:val="{B37ADAAC-9E00-4628-B7F7-E29C1318D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A89"/>
    <w:pPr>
      <w:jc w:val="both"/>
    </w:pPr>
    <w:rPr>
      <w:rFonts w:ascii="Arial" w:eastAsia="SimSun" w:hAnsi="Arial"/>
      <w:sz w:val="22"/>
      <w:szCs w:val="22"/>
      <w:lang w:val="en-MY"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c para,Dot pt,F5 List Paragraph,List Paragraph1,No Spacing1,List Paragraph Char Char Char,Indicator Text,Numbered Para 1,Bullet 1,MAIN CONTENT,List Paragraph12,List Paragraph2,Normal numbered,OBC Bullet,Recommendation,L,List Paragraph11"/>
    <w:basedOn w:val="Normal"/>
    <w:link w:val="ListParagraphChar"/>
    <w:uiPriority w:val="34"/>
    <w:qFormat/>
    <w:rsid w:val="00134A89"/>
    <w:pPr>
      <w:spacing w:after="200" w:line="276" w:lineRule="auto"/>
      <w:ind w:left="720"/>
      <w:contextualSpacing/>
      <w:jc w:val="left"/>
    </w:pPr>
    <w:rPr>
      <w:rFonts w:ascii="Calibri" w:eastAsia="Calibri" w:hAnsi="Calibri"/>
      <w:lang w:val="en-US"/>
    </w:rPr>
  </w:style>
  <w:style w:type="paragraph" w:styleId="BodyText">
    <w:name w:val="Body Text"/>
    <w:basedOn w:val="Normal"/>
    <w:link w:val="BodyTextChar"/>
    <w:rsid w:val="00134A89"/>
    <w:pPr>
      <w:widowControl w:val="0"/>
      <w:numPr>
        <w:numId w:val="1"/>
      </w:numPr>
      <w:spacing w:after="120"/>
      <w:jc w:val="left"/>
    </w:pPr>
    <w:rPr>
      <w:rFonts w:eastAsia="Times New Roman"/>
      <w:sz w:val="20"/>
      <w:szCs w:val="20"/>
      <w:lang w:val="en-AU"/>
    </w:rPr>
  </w:style>
  <w:style w:type="character" w:customStyle="1" w:styleId="BodyTextChar">
    <w:name w:val="Body Text Char"/>
    <w:link w:val="BodyText"/>
    <w:rsid w:val="00134A89"/>
    <w:rPr>
      <w:rFonts w:ascii="Arial" w:eastAsia="Times New Roman" w:hAnsi="Arial" w:cs="Times New Roman"/>
      <w:sz w:val="20"/>
      <w:szCs w:val="20"/>
      <w:lang w:val="en-AU"/>
    </w:rPr>
  </w:style>
  <w:style w:type="paragraph" w:styleId="BodyTextIndent2">
    <w:name w:val="Body Text Indent 2"/>
    <w:basedOn w:val="Normal"/>
    <w:link w:val="BodyTextIndent2Char"/>
    <w:rsid w:val="00134A89"/>
    <w:pPr>
      <w:spacing w:after="120" w:line="480" w:lineRule="auto"/>
      <w:ind w:left="360"/>
      <w:jc w:val="left"/>
    </w:pPr>
    <w:rPr>
      <w:rFonts w:ascii="Times New Roman" w:eastAsia="Times New Roman" w:hAnsi="Times New Roman"/>
      <w:sz w:val="24"/>
      <w:szCs w:val="24"/>
      <w:lang w:val="en-US"/>
    </w:rPr>
  </w:style>
  <w:style w:type="character" w:customStyle="1" w:styleId="BodyTextIndent2Char">
    <w:name w:val="Body Text Indent 2 Char"/>
    <w:link w:val="BodyTextIndent2"/>
    <w:rsid w:val="00134A89"/>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C26D3"/>
    <w:pPr>
      <w:tabs>
        <w:tab w:val="center" w:pos="4680"/>
        <w:tab w:val="right" w:pos="9360"/>
      </w:tabs>
    </w:pPr>
  </w:style>
  <w:style w:type="character" w:customStyle="1" w:styleId="HeaderChar">
    <w:name w:val="Header Char"/>
    <w:link w:val="Header"/>
    <w:uiPriority w:val="99"/>
    <w:rsid w:val="00FC26D3"/>
    <w:rPr>
      <w:rFonts w:ascii="Arial" w:eastAsia="SimSun" w:hAnsi="Arial"/>
      <w:sz w:val="22"/>
      <w:szCs w:val="22"/>
      <w:lang w:val="en-MY"/>
    </w:rPr>
  </w:style>
  <w:style w:type="paragraph" w:styleId="Footer">
    <w:name w:val="footer"/>
    <w:basedOn w:val="Normal"/>
    <w:link w:val="FooterChar"/>
    <w:uiPriority w:val="99"/>
    <w:unhideWhenUsed/>
    <w:rsid w:val="00FC26D3"/>
    <w:pPr>
      <w:tabs>
        <w:tab w:val="center" w:pos="4680"/>
        <w:tab w:val="right" w:pos="9360"/>
      </w:tabs>
    </w:pPr>
  </w:style>
  <w:style w:type="character" w:customStyle="1" w:styleId="FooterChar">
    <w:name w:val="Footer Char"/>
    <w:link w:val="Footer"/>
    <w:uiPriority w:val="99"/>
    <w:rsid w:val="00FC26D3"/>
    <w:rPr>
      <w:rFonts w:ascii="Arial" w:eastAsia="SimSun" w:hAnsi="Arial"/>
      <w:sz w:val="22"/>
      <w:szCs w:val="22"/>
      <w:lang w:val="en-MY"/>
    </w:rPr>
  </w:style>
  <w:style w:type="table" w:styleId="TableGrid">
    <w:name w:val="Table Grid"/>
    <w:basedOn w:val="TableNormal"/>
    <w:rsid w:val="00DE5A3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D1FD8"/>
    <w:rPr>
      <w:rFonts w:ascii="Tahoma" w:hAnsi="Tahoma" w:cs="Tahoma"/>
      <w:sz w:val="16"/>
      <w:szCs w:val="16"/>
    </w:rPr>
  </w:style>
  <w:style w:type="character" w:customStyle="1" w:styleId="BalloonTextChar">
    <w:name w:val="Balloon Text Char"/>
    <w:link w:val="BalloonText"/>
    <w:uiPriority w:val="99"/>
    <w:semiHidden/>
    <w:rsid w:val="004D1FD8"/>
    <w:rPr>
      <w:rFonts w:ascii="Tahoma" w:eastAsia="SimSun" w:hAnsi="Tahoma" w:cs="Tahoma"/>
      <w:sz w:val="16"/>
      <w:szCs w:val="16"/>
      <w:lang w:val="en-MY" w:eastAsia="en-US"/>
    </w:rPr>
  </w:style>
  <w:style w:type="character" w:customStyle="1" w:styleId="ListParagraphChar">
    <w:name w:val="List Paragraph Char"/>
    <w:aliases w:val="Rec para Char,Dot pt Char,F5 List Paragraph Char,List Paragraph1 Char,No Spacing1 Char,List Paragraph Char Char Char Char,Indicator Text Char,Numbered Para 1 Char,Bullet 1 Char,MAIN CONTENT Char,List Paragraph12 Char,OBC Bullet Char"/>
    <w:link w:val="ListParagraph"/>
    <w:uiPriority w:val="34"/>
    <w:qFormat/>
    <w:locked/>
    <w:rsid w:val="004B68D1"/>
    <w:rPr>
      <w:rFonts w:eastAsia="Calibri"/>
      <w:sz w:val="22"/>
      <w:szCs w:val="22"/>
      <w:lang w:val="en-US" w:eastAsia="en-US"/>
    </w:rPr>
  </w:style>
  <w:style w:type="table" w:customStyle="1" w:styleId="TableGrid1">
    <w:name w:val="Table Grid1"/>
    <w:basedOn w:val="TableNormal"/>
    <w:next w:val="TableGrid"/>
    <w:uiPriority w:val="39"/>
    <w:rsid w:val="0079707D"/>
    <w:rPr>
      <w:rFonts w:eastAsia="Batang" w:cs="Cordia New"/>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3101C"/>
    <w:pPr>
      <w:widowControl w:val="0"/>
      <w:autoSpaceDE w:val="0"/>
      <w:autoSpaceDN w:val="0"/>
      <w:ind w:left="110"/>
      <w:jc w:val="left"/>
    </w:pPr>
    <w:rPr>
      <w:rFonts w:ascii="Times New Roman" w:eastAsia="Times New Roman" w:hAnsi="Times New Roman"/>
      <w:lang w:val="en-US"/>
    </w:rPr>
  </w:style>
  <w:style w:type="character" w:styleId="CommentReference">
    <w:name w:val="annotation reference"/>
    <w:basedOn w:val="DefaultParagraphFont"/>
    <w:uiPriority w:val="99"/>
    <w:semiHidden/>
    <w:unhideWhenUsed/>
    <w:rsid w:val="000C701D"/>
    <w:rPr>
      <w:sz w:val="16"/>
      <w:szCs w:val="16"/>
    </w:rPr>
  </w:style>
  <w:style w:type="paragraph" w:styleId="CommentText">
    <w:name w:val="annotation text"/>
    <w:basedOn w:val="Normal"/>
    <w:link w:val="CommentTextChar"/>
    <w:uiPriority w:val="99"/>
    <w:unhideWhenUsed/>
    <w:rsid w:val="000C701D"/>
    <w:pPr>
      <w:widowControl w:val="0"/>
      <w:autoSpaceDE w:val="0"/>
      <w:autoSpaceDN w:val="0"/>
      <w:jc w:val="left"/>
    </w:pPr>
    <w:rPr>
      <w:rFonts w:ascii="Times New Roman" w:eastAsia="Times New Roman" w:hAnsi="Times New Roman"/>
      <w:sz w:val="20"/>
      <w:szCs w:val="20"/>
      <w:lang w:val="en-US"/>
    </w:rPr>
  </w:style>
  <w:style w:type="character" w:customStyle="1" w:styleId="CommentTextChar">
    <w:name w:val="Comment Text Char"/>
    <w:basedOn w:val="DefaultParagraphFont"/>
    <w:link w:val="CommentText"/>
    <w:uiPriority w:val="99"/>
    <w:rsid w:val="000C701D"/>
    <w:rPr>
      <w:rFonts w:ascii="Times New Roman" w:eastAsia="Times New Roman" w:hAnsi="Times New Roman"/>
      <w:lang w:val="en-US" w:eastAsia="en-US"/>
    </w:rPr>
  </w:style>
  <w:style w:type="paragraph" w:styleId="Revision">
    <w:name w:val="Revision"/>
    <w:hidden/>
    <w:uiPriority w:val="99"/>
    <w:semiHidden/>
    <w:rsid w:val="008A75D7"/>
    <w:rPr>
      <w:rFonts w:ascii="Arial" w:eastAsia="SimSun" w:hAnsi="Arial"/>
      <w:sz w:val="22"/>
      <w:szCs w:val="22"/>
      <w:lang w:val="en-MY" w:eastAsia="en-US"/>
    </w:rPr>
  </w:style>
  <w:style w:type="paragraph" w:styleId="CommentSubject">
    <w:name w:val="annotation subject"/>
    <w:basedOn w:val="CommentText"/>
    <w:next w:val="CommentText"/>
    <w:link w:val="CommentSubjectChar"/>
    <w:uiPriority w:val="99"/>
    <w:semiHidden/>
    <w:unhideWhenUsed/>
    <w:rsid w:val="0019181F"/>
    <w:pPr>
      <w:widowControl/>
      <w:autoSpaceDE/>
      <w:autoSpaceDN/>
    </w:pPr>
    <w:rPr>
      <w:rFonts w:ascii="Arial" w:eastAsia="SimSun" w:hAnsi="Arial"/>
      <w:b/>
      <w:bCs/>
      <w:sz w:val="22"/>
      <w:szCs w:val="22"/>
      <w:lang w:val="en-MY"/>
    </w:rPr>
  </w:style>
  <w:style w:type="character" w:customStyle="1" w:styleId="CommentSubjectChar">
    <w:name w:val="Comment Subject Char"/>
    <w:basedOn w:val="CommentTextChar"/>
    <w:link w:val="CommentSubject"/>
    <w:uiPriority w:val="99"/>
    <w:semiHidden/>
    <w:rsid w:val="0019181F"/>
    <w:rPr>
      <w:rFonts w:ascii="Arial" w:eastAsia="SimSun" w:hAnsi="Arial"/>
      <w:b/>
      <w:bCs/>
      <w:sz w:val="22"/>
      <w:szCs w:val="22"/>
      <w:lang w:val="en-MY" w:eastAsia="en-US"/>
    </w:rPr>
  </w:style>
  <w:style w:type="paragraph" w:styleId="FootnoteText">
    <w:name w:val="footnote text"/>
    <w:basedOn w:val="Normal"/>
    <w:link w:val="FootnoteTextChar"/>
    <w:uiPriority w:val="99"/>
    <w:unhideWhenUsed/>
    <w:rsid w:val="00266618"/>
    <w:pPr>
      <w:jc w:val="left"/>
    </w:pPr>
    <w:rPr>
      <w:rFonts w:asciiTheme="minorHAnsi" w:eastAsia="Batang" w:hAnsiTheme="minorHAnsi" w:cstheme="minorBidi"/>
      <w:sz w:val="20"/>
      <w:szCs w:val="20"/>
      <w:lang w:val="en-ID"/>
    </w:rPr>
  </w:style>
  <w:style w:type="character" w:customStyle="1" w:styleId="FootnoteTextChar">
    <w:name w:val="Footnote Text Char"/>
    <w:basedOn w:val="DefaultParagraphFont"/>
    <w:link w:val="FootnoteText"/>
    <w:uiPriority w:val="99"/>
    <w:rsid w:val="00266618"/>
    <w:rPr>
      <w:rFonts w:asciiTheme="minorHAnsi" w:eastAsia="Batang"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224408">
      <w:bodyDiv w:val="1"/>
      <w:marLeft w:val="0"/>
      <w:marRight w:val="0"/>
      <w:marTop w:val="0"/>
      <w:marBottom w:val="0"/>
      <w:divBdr>
        <w:top w:val="none" w:sz="0" w:space="0" w:color="auto"/>
        <w:left w:val="none" w:sz="0" w:space="0" w:color="auto"/>
        <w:bottom w:val="none" w:sz="0" w:space="0" w:color="auto"/>
        <w:right w:val="none" w:sz="0" w:space="0" w:color="auto"/>
      </w:divBdr>
    </w:div>
    <w:div w:id="1982491780">
      <w:bodyDiv w:val="1"/>
      <w:marLeft w:val="0"/>
      <w:marRight w:val="0"/>
      <w:marTop w:val="0"/>
      <w:marBottom w:val="0"/>
      <w:divBdr>
        <w:top w:val="none" w:sz="0" w:space="0" w:color="auto"/>
        <w:left w:val="none" w:sz="0" w:space="0" w:color="auto"/>
        <w:bottom w:val="none" w:sz="0" w:space="0" w:color="auto"/>
        <w:right w:val="none" w:sz="0" w:space="0" w:color="auto"/>
      </w:divBdr>
    </w:div>
    <w:div w:id="210398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B270F-F7F2-4975-8A61-038C2A2CF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1691</Words>
  <Characters>9641</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문서ID 29882389 [2.0]</dc:subject>
  <dc:creator>생성자 송수진 (songnice/자유무역협정이행과)</dc:creator>
  <cp:keywords>문서경로 [HOME:songnice]\2021.3월 FTA이행과\1. ASEAN\2)추가자유화\공동 연구용역\Joint Review Study of AKFTA-21.10.21\ANNEX A - Joint Review Study of AKFTA - TOR for Consultants_clean.docx</cp:keywords>
  <dc:description>부모문서경로 </dc:description>
  <cp:lastModifiedBy>Alvin Ernesto</cp:lastModifiedBy>
  <cp:revision>26</cp:revision>
  <cp:lastPrinted>2025-01-09T04:47:00Z</cp:lastPrinted>
  <dcterms:created xsi:type="dcterms:W3CDTF">2025-01-09T04:48:00Z</dcterms:created>
  <dcterms:modified xsi:type="dcterms:W3CDTF">2025-02-20T08:51:00Z</dcterms:modified>
  <cp:category>부모문서ID 0 []</cp:category>
</cp:coreProperties>
</file>

<file path=profile/profile.xml><?xml version="1.0" encoding="utf-8"?>
<VWORMHOLE version="1.0">
  <UPLEX>095d63a3a18c367e82be903037db8588132d49c818c4930442b1a8cdbbf1531af62a18e329c042d5a4f1e722f64d1329da139102b4b388f2345417c65f6353e26e437113330a0d78742bfd58c9c542f0b8f71f3b182989783d5fc6a17cc350aebb4e878849c2cc9b23e5fe2a55d71560551003292463c576f158bc1973f21ea9edd06aa8017cfa67081de0a982c09d9f9f8ae77822d52884615574620a0b52ffa2077a091dbd38c5ab6de2abfda3bc9760c7589aa1d7c1c0198fcc0a33fb02203f8ae77822d52884615574620a0b52ffa635ced5254b7f75aa5869379939f760e1630ba39630169e1da7b7e191ad806e1d912fbf62e761bf246a48fe6a6a525a7d5e545b9096b67fff6aaef47cf4fc121a42e8a2f3fd0ebf0f3eb5c88b6ac5949384c8b8af26514ca22adf4b4063aed527ebb4cbc30234754e79c82f3717d2341fd6b0a50d1eb93214c5fd5dd2d6caa53bab1ebc9921ccd25816991b6eb534a0d6391d12dd86b84f24d11c43d35413a0dbec16143d3cd6e9e74053626686f41097a85178de07c7a95078c47c9e6ac61e3ad37eb6bea07c60cc123eec97292b1a02db3d0410a5096f75e2cba7da433a3035a30b030dfd857759bcc465720264799478c3134ab3d8b2f22dcd06537de2b7bd2e621907347b5611722e2c8b3aaf4854eed7735570bbd1ca3a5e98c820c8d5938d746cca18e3c64cc6780e53e150ad8347c2e4db7ad74b2c232132cfd1c424741957d352d864c9196e2fcb9c2c26582ba0515f5cbe6094cfa63501852eaef1289ee26dc00b9ff4abe91d53349bdd7e2aa4d7751af783bf8dabaf1f7d35a82d409e81ffe983423d67a40d3854ef1acaef1c254c4f981d7ae728ce9f1d065a55e7a255e3609094cd37f7c2d92d7bf3b0b54e40cc02cdcb26d245b4288caa64ad975faeaff718c64763d25799ee2e21a684d821ba96cace9758ca011a80b224bcf8d7d30e1bd6b030fd0740fcdf40d34c9a00c23c83bf9ad47ba676597a4896cd80002216fd7573868676a7cfc37b2507f8e39978286734d981de8776f8d6999f84e8495fbb6bc8a0925ac70241dbea6a2ccb9c5017dc5521e2dddec26ae79235c092eae22c64a212f379ee9dd39ef1327</UPLEX>
</VWORMHOLE>
</file>